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573949" w14:textId="77777777" w:rsidR="007D7A72" w:rsidRDefault="007D7A72" w:rsidP="007D7A72">
      <w:pPr>
        <w:bidi/>
      </w:pPr>
      <w:bookmarkStart w:id="0" w:name="_Hlk33112060"/>
    </w:p>
    <w:tbl>
      <w:tblPr>
        <w:bidiVisual/>
        <w:tblW w:w="14597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5"/>
        <w:gridCol w:w="2102"/>
        <w:gridCol w:w="804"/>
        <w:gridCol w:w="893"/>
        <w:gridCol w:w="2064"/>
        <w:gridCol w:w="755"/>
        <w:gridCol w:w="831"/>
        <w:gridCol w:w="860"/>
        <w:gridCol w:w="1043"/>
      </w:tblGrid>
      <w:tr w:rsidR="00EC62F1" w:rsidRPr="00EC62F1" w14:paraId="5CB3DEA3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0802C20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bookmarkStart w:id="1" w:name="_Hlk33105673"/>
            <w:bookmarkEnd w:id="0"/>
            <w:r w:rsidRPr="00EC62F1">
              <w:rPr>
                <w:sz w:val="18"/>
                <w:szCs w:val="18"/>
                <w:rtl/>
                <w:lang w:eastAsia="ar"/>
              </w:rPr>
              <w:t>مدير حزمة العقد:</w:t>
            </w:r>
          </w:p>
        </w:tc>
        <w:tc>
          <w:tcPr>
            <w:tcW w:w="2102" w:type="dxa"/>
            <w:tcBorders>
              <w:bottom w:val="dotted" w:sz="4" w:space="0" w:color="auto"/>
            </w:tcBorders>
          </w:tcPr>
          <w:p w14:paraId="6CDAA504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04" w:type="dxa"/>
          </w:tcPr>
          <w:p w14:paraId="1AF96AD0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  <w:tcBorders>
              <w:bottom w:val="dotted" w:sz="4" w:space="0" w:color="auto"/>
            </w:tcBorders>
          </w:tcPr>
          <w:p w14:paraId="6D8377D0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679866FD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01CBEEC5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7B70EE2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</w:tcPr>
          <w:p w14:paraId="366E21D2" w14:textId="77777777" w:rsidR="00EC62F1" w:rsidRPr="00EC62F1" w:rsidRDefault="00EC62F1" w:rsidP="00EC62F1">
            <w:pPr>
              <w:bidi/>
            </w:pPr>
          </w:p>
        </w:tc>
        <w:tc>
          <w:tcPr>
            <w:tcW w:w="804" w:type="dxa"/>
          </w:tcPr>
          <w:p w14:paraId="3A14374D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14:paraId="349A5FC9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2159818E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20E7CD20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0793A8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رقم العقد</w:t>
            </w:r>
          </w:p>
        </w:tc>
        <w:tc>
          <w:tcPr>
            <w:tcW w:w="2102" w:type="dxa"/>
            <w:tcBorders>
              <w:bottom w:val="dotted" w:sz="4" w:space="0" w:color="auto"/>
            </w:tcBorders>
          </w:tcPr>
          <w:p w14:paraId="46AC564F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04" w:type="dxa"/>
          </w:tcPr>
          <w:p w14:paraId="5C77F858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</w:tcPr>
          <w:p w14:paraId="017F28DB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الجهة العامة: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064F07B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</w:tr>
      <w:tr w:rsidR="00EC62F1" w:rsidRPr="00EC62F1" w14:paraId="1E5E8460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77B51B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</w:tcPr>
          <w:p w14:paraId="79E15485" w14:textId="77777777" w:rsidR="00EC62F1" w:rsidRPr="00EC62F1" w:rsidRDefault="00EC62F1" w:rsidP="00EC62F1">
            <w:pPr>
              <w:bidi/>
            </w:pPr>
          </w:p>
        </w:tc>
        <w:tc>
          <w:tcPr>
            <w:tcW w:w="804" w:type="dxa"/>
          </w:tcPr>
          <w:p w14:paraId="54746495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</w:tcPr>
          <w:p w14:paraId="1043821F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08E39883" w14:textId="77777777" w:rsidR="00EC62F1" w:rsidRPr="00EC62F1" w:rsidRDefault="00EC62F1" w:rsidP="00EC62F1">
            <w:pPr>
              <w:bidi/>
              <w:jc w:val="right"/>
            </w:pPr>
            <w:r w:rsidRPr="00EC62F1">
              <w:rPr>
                <w:rtl/>
                <w:lang w:eastAsia="ar"/>
              </w:rPr>
              <w:t>تعرض سمعة</w:t>
            </w:r>
          </w:p>
        </w:tc>
      </w:tr>
      <w:tr w:rsidR="00EC62F1" w:rsidRPr="00EC62F1" w14:paraId="061A8CFE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2B0925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المقاول:</w:t>
            </w:r>
          </w:p>
        </w:tc>
        <w:tc>
          <w:tcPr>
            <w:tcW w:w="2102" w:type="dxa"/>
            <w:tcBorders>
              <w:bottom w:val="dotted" w:sz="4" w:space="0" w:color="auto"/>
            </w:tcBorders>
          </w:tcPr>
          <w:p w14:paraId="18FDE0E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04" w:type="dxa"/>
          </w:tcPr>
          <w:p w14:paraId="5EA9ED69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</w:tcPr>
          <w:p w14:paraId="3805B9C6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رقم الوظيفة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4EB4B89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</w:tr>
      <w:tr w:rsidR="00EC62F1" w:rsidRPr="00EC62F1" w14:paraId="031FB3CD" w14:textId="77777777" w:rsidTr="00274603">
        <w:trPr>
          <w:gridAfter w:val="4"/>
          <w:wAfter w:w="3489" w:type="dxa"/>
          <w:cantSplit/>
          <w:trHeight w:val="20"/>
        </w:trPr>
        <w:tc>
          <w:tcPr>
            <w:tcW w:w="5245" w:type="dxa"/>
          </w:tcPr>
          <w:p w14:paraId="439FA3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</w:tcPr>
          <w:p w14:paraId="5E58B391" w14:textId="77777777" w:rsidR="00EC62F1" w:rsidRPr="00EC62F1" w:rsidRDefault="00EC62F1" w:rsidP="00EC62F1">
            <w:pPr>
              <w:bidi/>
            </w:pPr>
          </w:p>
        </w:tc>
        <w:tc>
          <w:tcPr>
            <w:tcW w:w="804" w:type="dxa"/>
          </w:tcPr>
          <w:p w14:paraId="0BEDA6D5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</w:tcPr>
          <w:p w14:paraId="3725F519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46389101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52935515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  <w:tblHeader/>
        </w:trPr>
        <w:tc>
          <w:tcPr>
            <w:tcW w:w="5245" w:type="dxa"/>
            <w:tcBorders>
              <w:top w:val="single" w:sz="6" w:space="0" w:color="auto"/>
            </w:tcBorders>
          </w:tcPr>
          <w:p w14:paraId="72416A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BB16F2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33E67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صياغة العقود - المكتب الإقليمي للعقود الصادرة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571D22E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المدخلات في جدول تعيين المواد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13D17A80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تطوير وثيقة أولية وتحديد التدفقات الإلزامية للعقد الأساسي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66552DE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تنسيق تطوير الحزمة واجتماع ما قبل تقديم العرض، وتقديم العروض/ منح العقد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6CCEF9F7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المدخلات في قسم التسعير والمقترح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5B586D05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إعداد الطلب والنطاق الفني والمواصفات والرسومات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6A5B2F0E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تحديد المرافق والخدمات التي تقدمها الجهة العامة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47292EE9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تطوير المتطلبات المجدولة وتقديرات التكلفة لحزمة العقد وتوفيرها</w:t>
            </w: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11F9800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مراجعة العرض وتقديم مدخلات لمعايير تقييم العرض وتقييم العرض واجتماع لتوضيح العرض</w:t>
            </w:r>
          </w:p>
        </w:tc>
      </w:tr>
      <w:tr w:rsidR="00EC62F1" w:rsidRPr="00EC62F1" w14:paraId="6F3CFCB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5101E0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5000AF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4547733D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611CC0E0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272049C9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1CBB79E4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5F3FD972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2F85DE68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3DB1F627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t>الشخص المكلَّف</w:t>
            </w:r>
          </w:p>
        </w:tc>
      </w:tr>
      <w:tr w:rsidR="00EC62F1" w:rsidRPr="00EC62F1" w14:paraId="2D22FB9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B92F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654A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30EC7766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7AAD6263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68A4641A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05A12845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129284FC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1A046794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36065CCD" w14:textId="77777777" w:rsidR="00EC62F1" w:rsidRPr="00EC62F1" w:rsidRDefault="00EC62F1" w:rsidP="00EC62F1">
            <w:pPr>
              <w:bidi/>
              <w:jc w:val="left"/>
              <w:rPr>
                <w:sz w:val="16"/>
                <w:szCs w:val="16"/>
              </w:rPr>
            </w:pPr>
            <w:r w:rsidRPr="00EC62F1">
              <w:rPr>
                <w:sz w:val="16"/>
                <w:szCs w:val="16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6"/>
                <w:szCs w:val="16"/>
                <w:rtl/>
                <w:lang w:eastAsia="ar"/>
              </w:rPr>
              <w:instrText xml:space="preserve"> FORMTEXT </w:instrText>
            </w:r>
            <w:r w:rsidRPr="00EC62F1">
              <w:rPr>
                <w:sz w:val="16"/>
                <w:szCs w:val="16"/>
                <w:rtl/>
                <w:lang w:eastAsia="ar"/>
              </w:rPr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separate"/>
            </w:r>
            <w:r w:rsidRPr="00EC62F1">
              <w:rPr>
                <w:sz w:val="16"/>
                <w:szCs w:val="16"/>
                <w:rtl/>
                <w:lang w:eastAsia="ar"/>
              </w:rPr>
              <w:t xml:space="preserve">     </w:t>
            </w:r>
            <w:r w:rsidRPr="00EC62F1">
              <w:rPr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EC62F1" w:rsidRPr="00EC62F1" w14:paraId="0C11485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1B99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7D865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3BF6BDC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199D4BB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582BC82" w14:textId="77777777" w:rsidR="00EC62F1" w:rsidRPr="00EC62F1" w:rsidRDefault="00EC62F1" w:rsidP="00EC62F1">
            <w:pPr>
              <w:bidi/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386B85F" w14:textId="77777777" w:rsidR="00EC62F1" w:rsidRPr="00EC62F1" w:rsidRDefault="00EC62F1" w:rsidP="00EC62F1">
            <w:pPr>
              <w:bidi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25BD2A1" w14:textId="77777777" w:rsidR="00EC62F1" w:rsidRPr="00EC62F1" w:rsidRDefault="00EC62F1" w:rsidP="00EC62F1">
            <w:pPr>
              <w:bidi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7AC3439" w14:textId="77777777" w:rsidR="00EC62F1" w:rsidRPr="00EC62F1" w:rsidRDefault="00EC62F1" w:rsidP="00EC62F1">
            <w:pPr>
              <w:bidi/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745C17FD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5C866E2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E10D5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</w:tcPr>
          <w:p w14:paraId="36E6C2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</w:tcPr>
          <w:p w14:paraId="4DC789AB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14:paraId="7AF933A5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453F2891" w14:textId="77777777" w:rsidR="00EC62F1" w:rsidRPr="00EC62F1" w:rsidRDefault="00EC62F1" w:rsidP="00EC62F1">
            <w:pPr>
              <w:bidi/>
            </w:pPr>
          </w:p>
        </w:tc>
        <w:tc>
          <w:tcPr>
            <w:tcW w:w="755" w:type="dxa"/>
            <w:tcBorders>
              <w:top w:val="dotted" w:sz="4" w:space="0" w:color="auto"/>
            </w:tcBorders>
          </w:tcPr>
          <w:p w14:paraId="2304249C" w14:textId="77777777" w:rsidR="00EC62F1" w:rsidRPr="00EC62F1" w:rsidRDefault="00EC62F1" w:rsidP="00EC62F1">
            <w:pPr>
              <w:bidi/>
            </w:pPr>
          </w:p>
        </w:tc>
        <w:tc>
          <w:tcPr>
            <w:tcW w:w="831" w:type="dxa"/>
            <w:tcBorders>
              <w:top w:val="dotted" w:sz="4" w:space="0" w:color="auto"/>
            </w:tcBorders>
          </w:tcPr>
          <w:p w14:paraId="70FD37A8" w14:textId="77777777" w:rsidR="00EC62F1" w:rsidRPr="00EC62F1" w:rsidRDefault="00EC62F1" w:rsidP="00EC62F1">
            <w:pPr>
              <w:bidi/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14:paraId="3D4D10B5" w14:textId="77777777" w:rsidR="00EC62F1" w:rsidRPr="00EC62F1" w:rsidRDefault="00EC62F1" w:rsidP="00EC62F1">
            <w:pPr>
              <w:bidi/>
            </w:pPr>
          </w:p>
        </w:tc>
        <w:tc>
          <w:tcPr>
            <w:tcW w:w="1043" w:type="dxa"/>
            <w:tcBorders>
              <w:top w:val="dotted" w:sz="4" w:space="0" w:color="auto"/>
            </w:tcBorders>
          </w:tcPr>
          <w:p w14:paraId="5086C027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3DF5385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14:paraId="2C3DEEF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اجتماع قبل تقديم العرض</w:t>
            </w:r>
          </w:p>
        </w:tc>
        <w:tc>
          <w:tcPr>
            <w:tcW w:w="2102" w:type="dxa"/>
            <w:tcBorders>
              <w:top w:val="dotted" w:sz="6" w:space="0" w:color="auto"/>
              <w:right w:val="dotted" w:sz="6" w:space="0" w:color="auto"/>
            </w:tcBorders>
          </w:tcPr>
          <w:p w14:paraId="5F06720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وضع جدول الأعمال وإجراءات تقديم العرض والجوانب التجارية وإعداد محاضر الاجتماعات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15510B4D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رئاسة الاجتماع وإجراء الاجتماع وتغطية نطاق المشروع وقواعد العمل والشروط العامة والأخلاق ومدونة قواعد السلوك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612B4883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مراجعة إدارة التغيير والتأمين وإعداد تقارير عن التقدم المحرز وتوثيق الدفع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5489A4A0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مراجعة مراقبة الجودة، متطلبات الهندسة الميدانية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3F7D8290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تغطية المتطلبات التشغيلية للموقع وعلاقات العمل وواجهة المقاول والتنسيق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4D06B27E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وصف التكلفة والجدول الزمني لمتطلبات إعداد التقارير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14FA5FFF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توضيح الخطة الصحية والمتطلبات</w:t>
            </w: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64417368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1A98CC7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single" w:sz="6" w:space="0" w:color="auto"/>
            </w:tcBorders>
          </w:tcPr>
          <w:p w14:paraId="037F60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المسؤول</w:t>
            </w:r>
          </w:p>
        </w:tc>
        <w:tc>
          <w:tcPr>
            <w:tcW w:w="2102" w:type="dxa"/>
            <w:tcBorders>
              <w:right w:val="dotted" w:sz="6" w:space="0" w:color="auto"/>
            </w:tcBorders>
          </w:tcPr>
          <w:p w14:paraId="48A456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638BB95E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025338FF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4DBE4D0D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189ED155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1FD159AF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3D6A6411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358DC3AE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4ED053E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72E7E9E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bottom w:val="single" w:sz="4" w:space="0" w:color="auto"/>
              <w:right w:val="dotted" w:sz="6" w:space="0" w:color="auto"/>
            </w:tcBorders>
          </w:tcPr>
          <w:p w14:paraId="460567D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586D4EA3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746EB182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559CB073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772A1F17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25F7A41A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285F3EE8" w14:textId="77777777" w:rsidR="00EC62F1" w:rsidRPr="00EC62F1" w:rsidRDefault="00EC62F1" w:rsidP="00EC62F1">
            <w:pPr>
              <w:bidi/>
            </w:pPr>
            <w:r w:rsidRPr="00EC62F1">
              <w:rPr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rtl/>
                <w:lang w:eastAsia="ar"/>
              </w:rPr>
              <w:instrText xml:space="preserve"> FORMTEXT </w:instrText>
            </w:r>
            <w:r w:rsidRPr="00EC62F1">
              <w:rPr>
                <w:rtl/>
                <w:lang w:eastAsia="ar"/>
              </w:rPr>
            </w:r>
            <w:r w:rsidRPr="00EC62F1">
              <w:rPr>
                <w:rtl/>
                <w:lang w:eastAsia="ar"/>
              </w:rPr>
              <w:fldChar w:fldCharType="separate"/>
            </w:r>
            <w:r w:rsidRPr="00EC62F1">
              <w:rPr>
                <w:rtl/>
                <w:lang w:eastAsia="ar"/>
              </w:rPr>
              <w:t xml:space="preserve">     </w:t>
            </w:r>
            <w:r w:rsidRPr="00EC62F1">
              <w:rPr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68FD0C5E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6514BA2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930AC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B64D7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6BC9508" w14:textId="77777777" w:rsidR="00EC62F1" w:rsidRPr="00EC62F1" w:rsidRDefault="00EC62F1" w:rsidP="00EC62F1">
            <w:pPr>
              <w:bidi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BAE505D" w14:textId="77777777" w:rsidR="00EC62F1" w:rsidRPr="00EC62F1" w:rsidRDefault="00EC62F1" w:rsidP="00EC62F1">
            <w:pPr>
              <w:bidi/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94DCE63" w14:textId="77777777" w:rsidR="00EC62F1" w:rsidRPr="00EC62F1" w:rsidRDefault="00EC62F1" w:rsidP="00EC62F1">
            <w:pPr>
              <w:bidi/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8F37433" w14:textId="77777777" w:rsidR="00EC62F1" w:rsidRPr="00EC62F1" w:rsidRDefault="00EC62F1" w:rsidP="00EC62F1">
            <w:pPr>
              <w:bidi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EBD7FE7" w14:textId="77777777" w:rsidR="00EC62F1" w:rsidRPr="00EC62F1" w:rsidRDefault="00EC62F1" w:rsidP="00EC62F1">
            <w:pPr>
              <w:bidi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6E07D4F" w14:textId="77777777" w:rsidR="00EC62F1" w:rsidRPr="00EC62F1" w:rsidRDefault="00EC62F1" w:rsidP="00EC62F1">
            <w:pPr>
              <w:bidi/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4D3428F9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384C1511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6736B1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20E468A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</w:tcPr>
          <w:p w14:paraId="59D0FC60" w14:textId="77777777" w:rsidR="00EC62F1" w:rsidRPr="00EC62F1" w:rsidRDefault="00EC62F1" w:rsidP="00EC62F1">
            <w:pPr>
              <w:bidi/>
              <w:rPr>
                <w:b/>
                <w:sz w:val="22"/>
                <w:szCs w:val="22"/>
                <w:u w:val="single"/>
                <w:shd w:val="clear" w:color="auto" w:fill="FCFCFC"/>
              </w:rPr>
            </w:pPr>
            <w:r w:rsidRPr="00EC62F1">
              <w:rPr>
                <w:b/>
                <w:bCs/>
                <w:sz w:val="22"/>
                <w:szCs w:val="22"/>
                <w:u w:val="single"/>
                <w:shd w:val="clear" w:color="auto" w:fill="FCFCFC"/>
                <w:rtl/>
                <w:lang w:eastAsia="ar"/>
              </w:rPr>
              <w:t>ملاحظات:</w:t>
            </w:r>
          </w:p>
          <w:p w14:paraId="416EC87D" w14:textId="77777777" w:rsidR="00EC62F1" w:rsidRPr="00EC62F1" w:rsidRDefault="00EC62F1" w:rsidP="00EC62F1">
            <w:pPr>
              <w:bidi/>
            </w:pPr>
          </w:p>
        </w:tc>
      </w:tr>
      <w:tr w:rsidR="00EC62F1" w:rsidRPr="00EC62F1" w14:paraId="23162E91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vAlign w:val="center"/>
          </w:tcPr>
          <w:p w14:paraId="08B501E4" w14:textId="77777777" w:rsidR="00EC62F1" w:rsidRPr="00EC62F1" w:rsidRDefault="00EC62F1" w:rsidP="00EC62F1">
            <w:pPr>
              <w:keepNext/>
              <w:numPr>
                <w:ilvl w:val="0"/>
                <w:numId w:val="46"/>
              </w:numPr>
              <w:bidi/>
              <w:spacing w:before="240" w:after="60"/>
              <w:mirrorIndents/>
              <w:rPr>
                <w:rFonts w:cs="Arial"/>
                <w:kern w:val="32"/>
                <w:lang w:val="en-GB"/>
              </w:rPr>
            </w:pPr>
            <w:r w:rsidRPr="00EC62F1">
              <w:rPr>
                <w:rFonts w:cs="Arial"/>
                <w:kern w:val="32"/>
                <w:rtl/>
                <w:lang w:eastAsia="ar"/>
              </w:rPr>
              <w:t>يقع على عاتق الجهة العامة، بالاشتراك مع مدير العقود، مسؤولية تعيين الوظائف المدرجة في هذه المصفوفة.  يجب تعيين جميع المهام وتدريب الموظف المسؤول وجعله وعلى دراية بالمهمة</w:t>
            </w:r>
          </w:p>
        </w:tc>
      </w:tr>
      <w:tr w:rsidR="00EC62F1" w:rsidRPr="00EC62F1" w14:paraId="568161B4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vAlign w:val="center"/>
          </w:tcPr>
          <w:p w14:paraId="250546FF" w14:textId="77777777" w:rsidR="00EC62F1" w:rsidRPr="00EC62F1" w:rsidRDefault="00EC62F1" w:rsidP="00EC62F1">
            <w:pPr>
              <w:bidi/>
              <w:ind w:left="720" w:hanging="360"/>
            </w:pPr>
            <w:r w:rsidRPr="00EC62F1">
              <w:rPr>
                <w:rtl/>
                <w:lang w:eastAsia="ar"/>
              </w:rPr>
              <w:t>في حال كانت طبيعة العقد أو الموارد المتاحة تقتضي عدم تعيين المهمة وتنفيذها، فأشر إلى "المهام التي لم يتم تنفيذها" في مربع "التعيين إلى"</w:t>
            </w:r>
            <w:r w:rsidRPr="00EC62F1">
              <w:rPr>
                <w:rtl/>
                <w:lang w:eastAsia="ar"/>
              </w:rPr>
              <w:br/>
            </w:r>
          </w:p>
        </w:tc>
      </w:tr>
      <w:tr w:rsidR="00EC62F1" w:rsidRPr="00EC62F1" w14:paraId="4438768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E11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مصفوفة توزيع المسؤوليات (</w:t>
            </w:r>
            <w:r w:rsidRPr="00EC62F1">
              <w:rPr>
                <w:sz w:val="18"/>
                <w:szCs w:val="18"/>
                <w:lang w:eastAsia="ar" w:bidi="en-US"/>
              </w:rPr>
              <w:t>DOR</w:t>
            </w:r>
            <w:r w:rsidRPr="00EC62F1">
              <w:rPr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314816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التعيينات المبدئية (حسب الاسم)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3599B61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التحديثات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64EC989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الملف السابق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63A747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237D46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1813D0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4B438C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797CCF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A1FCCB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45278F3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19AE85C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574EF7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0B82DC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364B9E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0E0A2EA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37AD12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05BA74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5D09557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C9CD15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FE05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6C209C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3A0F5B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7A2FF07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1C2A147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155F513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04BBE2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36EF3C2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12E454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A9951A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718AE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8F5176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D8EA1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3E8E7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903719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42916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741CD6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2716F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24CAFE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DE2AF9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DD16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تسليم حزمة العقد من المكتب الإقليمي إلى الميدان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6AB9FE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حزمة التسليم للتأكد من اكتمالها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7C64359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إنشاء قائمة بالبنود المفقودة في حزمة التسليم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2B6875D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قائمة بنود الأعمال غير المكتملة وحالتها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617E65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مسؤولية لحل البنود المفتوحة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4919B3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7A0462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1556655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2E79B3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D35AEF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4C76B4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010410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140225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315DFF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7E2362E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2E959FE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3D2445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3392A3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1B8E4D3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797AF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8728F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0F3AFA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64B9FB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4DFB7C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43D476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48E2D2D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40BE4D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5FA877B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5D055A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3F0B52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1C6E04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3ADC9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D2A74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0D6900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25F79D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3D2E4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C9AE4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D4C9D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6F3D76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D8E668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bottom w:val="dotted" w:sz="4" w:space="0" w:color="auto"/>
            </w:tcBorders>
          </w:tcPr>
          <w:p w14:paraId="646173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</w:tcBorders>
          </w:tcPr>
          <w:p w14:paraId="09931EA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6" w:space="0" w:color="auto"/>
            </w:tcBorders>
          </w:tcPr>
          <w:p w14:paraId="6C0C008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</w:tcBorders>
          </w:tcPr>
          <w:p w14:paraId="237C16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</w:tcBorders>
          </w:tcPr>
          <w:p w14:paraId="6A838A5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</w:tcBorders>
          </w:tcPr>
          <w:p w14:paraId="535E29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</w:tcBorders>
          </w:tcPr>
          <w:p w14:paraId="5E5AD4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</w:tcBorders>
          </w:tcPr>
          <w:p w14:paraId="5D947C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</w:tcBorders>
          </w:tcPr>
          <w:p w14:paraId="248A027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E9CB87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0113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اجتماع قبل التشييد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335DAA1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المندوب المفوض في الجهة العامة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2B5436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جدول الأعمال وإجراء اجتماع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58CB65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مناقشة متطلبات عمليات البناء مثل المرافق والمعدات والتنسيق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0E099B2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تغطية متطلبات العلاقات العمالية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2192358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تغطية متطلبات البيئة والسلامة والصحة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011C80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تغطية متطلبات إعداد تقارير عن التقدم المحرز والجدول الزمني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3D83C6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تغطية المتطلبات الإدارية للعقد بما في ذلك التقديمات والفواتير</w:t>
            </w: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036E6E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أخلاقيات العمل ومدونة قواعد السلوك</w:t>
            </w:r>
          </w:p>
        </w:tc>
      </w:tr>
      <w:tr w:rsidR="00EC62F1" w:rsidRPr="00EC62F1" w14:paraId="3F11171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D5D5D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21D836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7EC252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7FEB0E6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7794E8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26AF0B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245A8D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40E485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19E3466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6F2BC9C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AFAB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274933D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3E57133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2D897A8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0E2E5A7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235093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652D84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1E3FCC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108F93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6786244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7DE81A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C543A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566006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CD573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3CB069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EC944E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A65D8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036D8B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325ADB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C73975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bottom w:val="dotted" w:sz="4" w:space="0" w:color="auto"/>
            </w:tcBorders>
          </w:tcPr>
          <w:p w14:paraId="202A245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</w:tcBorders>
          </w:tcPr>
          <w:p w14:paraId="0BBFE2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6" w:space="0" w:color="auto"/>
            </w:tcBorders>
          </w:tcPr>
          <w:p w14:paraId="5B5600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</w:tcBorders>
          </w:tcPr>
          <w:p w14:paraId="0D618B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</w:tcBorders>
          </w:tcPr>
          <w:p w14:paraId="7241F2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</w:tcBorders>
          </w:tcPr>
          <w:p w14:paraId="67046F7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</w:tcBorders>
          </w:tcPr>
          <w:p w14:paraId="3035BFC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</w:tcBorders>
          </w:tcPr>
          <w:p w14:paraId="190B76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</w:tcBorders>
          </w:tcPr>
          <w:p w14:paraId="67D7CA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7E6D72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825FB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اجتماع قبل التشييد (تابع)</w:t>
            </w:r>
          </w:p>
          <w:p w14:paraId="799DD6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  <w:p w14:paraId="374563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7BF738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محاضر الاجتماع وقائمة البنود المفتوحة والإجراءات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5635F9B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البنود المفتوحة والإجراء وحالة كل منهم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6FB9D5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4730DD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38C074C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4A4D79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194275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259D20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B99A19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DD7BC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28670D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148799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31095B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4EFBBA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2A26AD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28CCBB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5148E3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7442A3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501328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57"/>
        </w:trPr>
        <w:tc>
          <w:tcPr>
            <w:tcW w:w="5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D8C36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09CCD39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11DEB9F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289074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48D3ED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0549901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7229ECD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4D6EF0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34142C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6E00EC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97"/>
        </w:trPr>
        <w:tc>
          <w:tcPr>
            <w:tcW w:w="52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AFE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CFC1F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F3F3E0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3CC2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E018EC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CCFD2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BC08B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4ADFF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422B6C2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C42AE29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2CA475A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FCC5C7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2025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العلاقات العمالية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1D4F3C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إدارة اتفاقية عمل المشروع، إن وجدت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03C132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تنسيق مشاكل العمالة مع المقاول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25BDDA5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تلقي إخطارات المقاول بشأن نزاعات العمل الفعلية/ المحتملة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7F6D0F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تسجيل طبيعة العمل ومدته وتأثير توقفه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15FE0BF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4E1D4F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557C12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13D93B8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06E015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E0324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49A3FC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33180F8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3D17B8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520481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11DAE8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160E512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3E4BF8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039183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34DA5C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354F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732587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01D6A0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21CB5C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11B2F8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1A030E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026195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74AF9C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10060D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C90DF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DDB7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8DE65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6D9DD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1D15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9C4ED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2D90D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BD9E1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0A4AB1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6844C8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C991C6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929311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</w:tcPr>
          <w:p w14:paraId="0C4E1FD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</w:tcPr>
          <w:p w14:paraId="2C277F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14:paraId="025509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1369E0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</w:tcBorders>
          </w:tcPr>
          <w:p w14:paraId="5FCDB2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</w:tcBorders>
          </w:tcPr>
          <w:p w14:paraId="7153225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14:paraId="1D5A73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</w:tcPr>
          <w:p w14:paraId="321938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43E395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E290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المراسلات والإخطارات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56D141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تعيين المستلم لجميع مراسلات العقد (باستثناء ما هو مذكور أدناه)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34C4ED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تسجيل المراسلات والحفاظ على الملفات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01D3EB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الإجراءات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39ECFD6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تقرير عن بنود العمل المفتوحة ومتابعتها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53C254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المراسلات الصادرة وتسجيل البنود المفتوحة ومراقبتها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61365B4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المراسلات الصادرة للتأكد من امتثالها للعقد والإجراءات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7D5910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جميع المراسلات الصادرة وتوقيعها</w:t>
            </w: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5CE690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الأرشفة والتخزين الدائم</w:t>
            </w:r>
          </w:p>
        </w:tc>
      </w:tr>
      <w:tr w:rsidR="00EC62F1" w:rsidRPr="00EC62F1" w14:paraId="2A520E6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22AF0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344D27A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0EF6C6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2C2423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0169C6D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51FED9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38FD80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702DE5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2BBDC5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4C4C911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FEF8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589709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355BCD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1DE2C2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1F44E9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31BBD23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0D7B62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5174A0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022E7B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5769F88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609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</w:tcPr>
          <w:p w14:paraId="558759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4835F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EE7ED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289C7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AB194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9ABEC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39008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7AEC9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E202C0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7134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طلب معلومات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6CFA04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تعيين متلقي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4E92399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تسجيل طلبات الحصول على المعلومات والحفاظ على الملفات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5AB725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إجراء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3F285C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تقرير عن بنود الإجراءات المفتوحة ومتابعتها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0A792E0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الاستجابات الصادرة وتوقيعها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65E669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طلبات الحصول على معلومات «بعد وقوع الحدث» للتأثير التجاري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53779E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2F0281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7876CC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344B62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7E0C817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40D035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0EB1F21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5BA1DF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6C00A9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708497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29AF745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4B10332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3463BC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651A0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0EA49B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5BFD64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230EFB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10CBCC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7565E4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60EF3A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54A1950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55E0270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5E38BC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0870A5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479AA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A9F754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  <w:right w:val="dotted" w:sz="4" w:space="0" w:color="auto"/>
            </w:tcBorders>
          </w:tcPr>
          <w:p w14:paraId="426318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6EB1F1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B9532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5B52AF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23F54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29980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3BF1DE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left w:val="dotted" w:sz="4" w:space="0" w:color="auto"/>
              <w:right w:val="dotted" w:sz="4" w:space="0" w:color="auto"/>
            </w:tcBorders>
          </w:tcPr>
          <w:p w14:paraId="15767D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تحديد/ توجيه المستندات المتنوعة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7DB2F22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ملفات العقد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5500BE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الرسومات والمخططات</w:t>
            </w: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18A94E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الوثائق الفنية (بخلاف الرسومات)</w:t>
            </w: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322A25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الجدول الزمني للتقديمات </w:t>
            </w: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15E840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ملفات الدفع</w:t>
            </w: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09ECD4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تقارير التعجيل</w:t>
            </w: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5DA07C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تقارير المعاينة</w:t>
            </w: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70D9EF5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صور توضح التقدم المحرز</w:t>
            </w:r>
          </w:p>
        </w:tc>
      </w:tr>
      <w:tr w:rsidR="00EC62F1" w:rsidRPr="00EC62F1" w14:paraId="1D48779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5EA8C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6" w:space="0" w:color="auto"/>
            </w:tcBorders>
          </w:tcPr>
          <w:p w14:paraId="121BAC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right w:val="dotted" w:sz="6" w:space="0" w:color="auto"/>
            </w:tcBorders>
          </w:tcPr>
          <w:p w14:paraId="4AC648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right w:val="dotted" w:sz="6" w:space="0" w:color="auto"/>
            </w:tcBorders>
          </w:tcPr>
          <w:p w14:paraId="33E1FE9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right w:val="dotted" w:sz="6" w:space="0" w:color="auto"/>
            </w:tcBorders>
          </w:tcPr>
          <w:p w14:paraId="7FF09E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right w:val="dotted" w:sz="6" w:space="0" w:color="auto"/>
            </w:tcBorders>
          </w:tcPr>
          <w:p w14:paraId="4D0159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right w:val="dotted" w:sz="6" w:space="0" w:color="auto"/>
            </w:tcBorders>
          </w:tcPr>
          <w:p w14:paraId="47C70E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right w:val="dotted" w:sz="6" w:space="0" w:color="auto"/>
            </w:tcBorders>
          </w:tcPr>
          <w:p w14:paraId="3A8262B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right w:val="dotted" w:sz="6" w:space="0" w:color="auto"/>
            </w:tcBorders>
          </w:tcPr>
          <w:p w14:paraId="3710DF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7531200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1FCAB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6" w:space="0" w:color="auto"/>
            </w:tcBorders>
          </w:tcPr>
          <w:p w14:paraId="5EB0D4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  <w:right w:val="dotted" w:sz="6" w:space="0" w:color="auto"/>
            </w:tcBorders>
          </w:tcPr>
          <w:p w14:paraId="40E4768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bottom w:val="single" w:sz="4" w:space="0" w:color="auto"/>
              <w:right w:val="dotted" w:sz="6" w:space="0" w:color="auto"/>
            </w:tcBorders>
          </w:tcPr>
          <w:p w14:paraId="17A36A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  <w:right w:val="dotted" w:sz="6" w:space="0" w:color="auto"/>
            </w:tcBorders>
          </w:tcPr>
          <w:p w14:paraId="733CE5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  <w:right w:val="dotted" w:sz="6" w:space="0" w:color="auto"/>
            </w:tcBorders>
          </w:tcPr>
          <w:p w14:paraId="022AB3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uto"/>
            </w:tcBorders>
          </w:tcPr>
          <w:p w14:paraId="3B29A9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bottom w:val="single" w:sz="4" w:space="0" w:color="auto"/>
              <w:right w:val="dotted" w:sz="6" w:space="0" w:color="auto"/>
            </w:tcBorders>
          </w:tcPr>
          <w:p w14:paraId="4851FA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bottom w:val="single" w:sz="4" w:space="0" w:color="auto"/>
              <w:right w:val="dotted" w:sz="6" w:space="0" w:color="auto"/>
            </w:tcBorders>
          </w:tcPr>
          <w:p w14:paraId="0C0D4C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02A63A6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8A7CF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8E3168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AE3BE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E164B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84D4D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9806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B2F0C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6FDA56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1BBED2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E3162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E1A5FC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</w:tcPr>
          <w:p w14:paraId="14D9F6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</w:tcPr>
          <w:p w14:paraId="08D8DB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14:paraId="026EA3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698AFF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</w:tcBorders>
          </w:tcPr>
          <w:p w14:paraId="147EFD5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</w:tcBorders>
          </w:tcPr>
          <w:p w14:paraId="66C9E8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14:paraId="6AEDD2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</w:tcPr>
          <w:p w14:paraId="40AFC3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02E7D1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D548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تحديد/ توجيه المستندات المتنوعة</w:t>
            </w:r>
            <w:r w:rsidRPr="00EC62F1">
              <w:rPr>
                <w:sz w:val="18"/>
                <w:szCs w:val="18"/>
                <w:rtl/>
                <w:lang w:eastAsia="ar"/>
              </w:rPr>
              <w:br/>
              <w:t>(تابع)</w:t>
            </w:r>
          </w:p>
        </w:tc>
        <w:tc>
          <w:tcPr>
            <w:tcW w:w="2102" w:type="dxa"/>
            <w:tcBorders>
              <w:top w:val="dotted" w:sz="6" w:space="0" w:color="auto"/>
              <w:left w:val="dotted" w:sz="4" w:space="0" w:color="auto"/>
              <w:right w:val="dotted" w:sz="6" w:space="0" w:color="auto"/>
            </w:tcBorders>
          </w:tcPr>
          <w:p w14:paraId="6446A14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ملفات السلامة والأمن</w:t>
            </w:r>
          </w:p>
        </w:tc>
        <w:tc>
          <w:tcPr>
            <w:tcW w:w="804" w:type="dxa"/>
            <w:tcBorders>
              <w:top w:val="dotted" w:sz="6" w:space="0" w:color="auto"/>
              <w:right w:val="dotted" w:sz="6" w:space="0" w:color="auto"/>
            </w:tcBorders>
          </w:tcPr>
          <w:p w14:paraId="04A529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  <w:right w:val="dotted" w:sz="6" w:space="0" w:color="auto"/>
            </w:tcBorders>
          </w:tcPr>
          <w:p w14:paraId="4F3ED3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  <w:right w:val="dotted" w:sz="6" w:space="0" w:color="auto"/>
            </w:tcBorders>
          </w:tcPr>
          <w:p w14:paraId="3834B8E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right w:val="dotted" w:sz="6" w:space="0" w:color="auto"/>
            </w:tcBorders>
          </w:tcPr>
          <w:p w14:paraId="59A63B7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right w:val="dotted" w:sz="6" w:space="0" w:color="auto"/>
            </w:tcBorders>
          </w:tcPr>
          <w:p w14:paraId="59439A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right w:val="dotted" w:sz="6" w:space="0" w:color="auto"/>
            </w:tcBorders>
          </w:tcPr>
          <w:p w14:paraId="117F4D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right w:val="dotted" w:sz="6" w:space="0" w:color="auto"/>
            </w:tcBorders>
          </w:tcPr>
          <w:p w14:paraId="5BD973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E5976C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52816F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AB108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049988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1095A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ED701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0963EE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9CACB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3EA53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5F947B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68CD71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92FD0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65186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6BB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23D1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3914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5C8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8346B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3BBF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E46B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C02842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69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A4EFCF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34C940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BD6F4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0787C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95707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AB473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7C964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0FC4E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90B366F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77948D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DDF280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33F0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التأمين والسندات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D179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الحصول على شهادات التأمين وخطابات التزام السندات  ومراجعتها للامتثال للعقد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CFA3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صلاحية شهادات وخطابات التأمين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B87C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تضمين شركات التأمين والسندات في القوائم المعتمدة من قبل الجهة العامة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BC39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الحفاظ على نظام الإخطار المبكر (</w:t>
            </w:r>
            <w:r w:rsidRPr="00EC62F1">
              <w:rPr>
                <w:sz w:val="18"/>
                <w:szCs w:val="18"/>
                <w:lang w:eastAsia="ar" w:bidi="en-US"/>
              </w:rPr>
              <w:t>Tickler</w:t>
            </w:r>
            <w:r w:rsidRPr="00EC62F1">
              <w:rPr>
                <w:sz w:val="18"/>
                <w:szCs w:val="18"/>
                <w:rtl/>
                <w:lang w:eastAsia="ar"/>
              </w:rPr>
              <w:t>) لتحديد فترات انتهاء صلاحية السياسة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DC24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6FDF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DFAA1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8C2E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945691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750E7E9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81C153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7865CF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74DBB46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BA578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05FFB08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3D234F7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0EACFC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1D6DD3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40CC12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DE78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CFB5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BEC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27FB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D952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2C2C0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A315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85C8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7741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3B565F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85AD28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F4B6B5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B6100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35590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488A7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9983A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002909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D71D62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31AC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66F895E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41160F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C5BAA1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F5A0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الوثائق الفنية المقدمة للمقاول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2222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تطوير قائمة بالوثائق المقدمة للمقاول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9758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الوثائق المقدمة للمقاول وتسجيلها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20657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تعيين بنود العمل ومراقبة حالة البنود المفتوحة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E149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إجراء المراجعات الفنية أو تنسيقها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C58B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إجراء التكلفة والجدول الزمني وتنسيقهما لعمليات مراجعة الوثائق الفنية المقدمة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686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اعتماد الوثائق المقدمة للمقاول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D8EE5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إغلاق متطلبات تسليم المقاول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3B3B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4F26DF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7399DB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707544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5DC87D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6F781D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6DFDF63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42DBC5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043641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307914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300C5A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597F28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712C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B110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881B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5D3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A84B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2AE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FA3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1DA16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C5E2B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62C228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013F1F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DA077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01C3C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164CF4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14F7A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10B20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2E94E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B8297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4" w:space="0" w:color="auto"/>
            </w:tcBorders>
          </w:tcPr>
          <w:p w14:paraId="0BFEB9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482A16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3582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الجدول الزمني للعقد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D9E4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تواريخ المراحل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0D6BC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جدول المقاول المبدئي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ECBB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تقديم جدول زمني يفي بمتطلبات العقد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D216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تنسيق الجدول الزمني المقدم مع الجدول الزمني للمشروع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AC9E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اعتماد الجدول الزمني للتقديمات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4D050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التقدم المحرز مقابل جدول العقد المعتمد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C6FF9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تحديثات الجدول الدوري من المقاول ومراجعتها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8FF9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الآثار المزعومة التي تؤثر على المسار الحرج والمراحل المهمة</w:t>
            </w:r>
          </w:p>
        </w:tc>
      </w:tr>
      <w:tr w:rsidR="00EC62F1" w:rsidRPr="00EC62F1" w14:paraId="1A7EA7A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27763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294373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1BAFA4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3C4825B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6DBA05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22A21E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406C09D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0BC1B1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20D4B0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5BACDBF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F21F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BC25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00AB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AF51C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E094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B103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EBA9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512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0645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3DCAE5B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1804B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1D6CE3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8B2527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C11D5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32FEA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054295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7C1CA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07486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4637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08AE31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DB5F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الجدول الزمني للعقد (تابع)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E29F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الجهة العامة للعملية أو الرسوم المرتجعة للطرف الثالث الآخر الناشئة عن تأخر أداء الجدول الزمني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1FFF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ما إذا كانت تغييرات تاريخ المرحلة الرئيسية للعقد لها ما يبررها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940F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أمر تغيير لتأكيد التغييرات المبررة والمتفق عليها على جدول العقد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4A9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إخطارات إذا كانت تواريخ العقد الرئيسية في خطر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ABBE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تسريع مباشر لاستعادة الجدول الزمني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C95D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التسريع المباشر لتقديم التواريخ الرئيسية المتعلقة بتواريخ العقد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1B70D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C3D9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3DDE48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7B3776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19C9D1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6E718D9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550B0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5396649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4B9CDD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BE494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6B30EE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4F4637F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5DDC51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29616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790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CA6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B8D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0F57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B6E3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4841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FF0E2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CFCC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B34F69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14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6EE0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A9E4F7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65C76D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448807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C75CF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E9782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588527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D068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B008AED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9E400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A5EB7E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DE6B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جدول مدفوعات التقدم المحرز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D3EE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تحقيق الامتثال للعقد ومراجعته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8117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إنشاء طرق لقياس العمل والكمية والتحقق منها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8054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مراجعة الجدول الزمني للبناء ومقارنته وتطوير منحنى التدفق 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3054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حسابات تقدم الكمية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2BD2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391CD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13AD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0477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8D575A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EC1C58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2AC29C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06F18B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7B774E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B1B6A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55C64F3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33D8DFC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220D61A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766842B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346884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E45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93F3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FC3C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9AF3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6B6E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6AB0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0BE4D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5792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967D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97E16B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E7AB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9BA33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74FEDC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061404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DEC005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1D50E6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5972D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3C3543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7830C5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4AE742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053A368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E43BCA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969F6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الفواتير والدفعات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6CFB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الفواتير للتأكد من دقتها وأن التسعير يكون وفقًا للعقد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0847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توافق الأعمال المفوترة مع التقدم المعتمد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B556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تلبية متطلبات العقد قبل إصدار المدفوعات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B637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الخصومات المناسبة التي تم إجراؤها للاحتفاظ أو الرسوم المتأخرة أو التعويضات الأخرى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8E8C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اعتماد الدفعات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9E94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C609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6CDC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A42602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7A89D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5A9F808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3411A6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41D6F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185C0A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1E163D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64D9C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7A6ED3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08B1061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C08141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7008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77B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2073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F696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D11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9351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1E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140E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A41B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EEF743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CF7DE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C16D9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392B0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D7E8FD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B61C4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0A97F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198DE1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08C496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E7FD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92F1D52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134A01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C4C708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84939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إرساليات من المهندس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1F59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استلام نسخ من عمليات الإرسال وإعداد إخطارات التغيير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B3CC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توقيع إخطارات التغيير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C4BF0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تجميع الإرساليات وإعدادها للمقاول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E107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F8B7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9D006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2469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E85D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AF5908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4B84CBD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08C11B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5890EF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4B45AB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4AE0DAD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2F394C9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443C23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23685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10B42B8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20ADF2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B7AD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B6C9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D0FA6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2301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6F1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A6F6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B057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E58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712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3E53F8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561FD09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1D91AF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9125D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508E9F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A807B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E002D6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7DB8E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CEE38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9F4802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367572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C1B1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تغييرات العقد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B4BE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بدء طلبات التغييرات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072A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طلبات التغيير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E85E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إخطارات التغيير وأوامر التغيير والتعديلات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87C4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توقيع إخطارات التغيير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77A6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إخطارات التغيير والتحكم فيها ومراقبتها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317B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تتبع التكاليف لجميع التغييرات في انتظار التسويات التفاوضية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647B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التفاوض بشأن التغييرات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DAB5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8D4482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E869D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2D6745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6DE23C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B4572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5258BD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316532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124BC4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7FC330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7E1CFA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E46E3B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E1784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F3F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BACB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1EB9E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CDE3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A33B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2538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FB4B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F64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1A56EC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09AE8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1DB39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244B0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04488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03F3C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4FAA27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E383E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ECFCF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559D0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B61F510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296B9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D682E5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0344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مقترحات المقاول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6C88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استلام وتسجيل مقترحات المقاول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FDF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الفنية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8F7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الجدولية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7C5D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التجارية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0D4B2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ردود لتقديمها إلى لمقاول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09B9D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تخويل الحدود المتفاوض عليها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2A5C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تخطيط للمفاوضات وإجرائها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2408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التسويات النهائية</w:t>
            </w:r>
          </w:p>
        </w:tc>
      </w:tr>
      <w:tr w:rsidR="00EC62F1" w:rsidRPr="00EC62F1" w14:paraId="3062A56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60C6667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3656D4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3C10EB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703040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06385FD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3BC203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1D031B3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1B3807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4F955EC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649BF03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71475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CA17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EA621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0F7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D17A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5AE1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7BC3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4D9A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1DD5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5809C1A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D5A82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44E897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3FCE0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742CCD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8B854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29465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20BBE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7A9A5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72378C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842C960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95761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9C0631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345C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مقترحات العقد (تابع)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BDAD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تغييرات التكلفة والالتزام والحصول على الموافقات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BDB9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32D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4308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A0E5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9A064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EFDF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65FD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E23F6E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4A5E2B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64D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475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E16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B5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C42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B71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198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B19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BF137F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4EB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8925D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E8AF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A707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E4AD9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E3E4E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D05B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5761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498E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31C4F1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FDB0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26F35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F6D4E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F5D0F3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01E20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EC16A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D198B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81B159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18F92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735759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0144A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DA8FB2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EAAF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التقارير اليومية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6DC5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المعلومات المهمة وتجميعها وإعداد تقارير لها (إعداد التقارير اليومية)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34909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التقارير اليومية للأهمية التجارية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9B21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التقارير اليومية للمشاريع المهمة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7283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تسجيل التقارير اليومية والاحتفاظ بها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317A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3E22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BDE4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066D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859120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6B8DB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CDA8A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76F7F54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18967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F5C46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01FCE1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D5FD09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3FD2C0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13261D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1DD70C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1498D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3745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6C1C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89A62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B81C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1B0DE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F125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3647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6899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6E27EE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73C225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8FF30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0FD5E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31217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26C8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2E0AC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055DC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F173A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EDB2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447CA5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A2C0B9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</w:tcPr>
          <w:p w14:paraId="76C549E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</w:tcPr>
          <w:p w14:paraId="09B085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</w:tcPr>
          <w:p w14:paraId="540B9D6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5CA1CAB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45EA89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</w:tcPr>
          <w:p w14:paraId="51AD987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</w:tcPr>
          <w:p w14:paraId="0BBFA8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</w:tcPr>
          <w:p w14:paraId="52A0221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CAF238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2AD9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قوة المقاول واستخدام المعدات وتقارير استخدام المواد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DE58E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التقارير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0657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التقارير وتحليلها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5DC6E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تسجيل التقارير والاحتفاظ بها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A3B9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1B9DF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8761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A8A6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181A2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14DB10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5F2CD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EB26C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E01199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7B3ECA4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2E2261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28DCDBD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3BE973A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0606DD9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50705A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ED84E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8C43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07C63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4D3E4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C2F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9C9D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0C9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9DD9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A687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9CC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0F975F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00F6D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AE999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EC3EB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D21F4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AA1C3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ACD85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99807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864A5F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4102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DA5028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2F16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برنامج الجودة الخاص بالمقاول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8A149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نسخة من البرنامج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4554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التحليل والمراجعة والاعتماد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BE02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تسوية بنود العمل المفتوحة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674E6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3759C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7CD0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58E1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BE7B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63C156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E5E96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5DCD668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BE270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8F37E5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042DB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3FDFF6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0DF568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1AC1A1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115C1F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8E466E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E9A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5AC6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58E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C71D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0DC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0E91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F074E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C18B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16F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B46ACD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1D4D52B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A69F3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0DAD172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45E42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  <w:right w:val="dotted" w:sz="4" w:space="0" w:color="auto"/>
            </w:tcBorders>
          </w:tcPr>
          <w:p w14:paraId="6F3B7A4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57CF0E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D749E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DF954E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4" w:space="0" w:color="auto"/>
            </w:tcBorders>
          </w:tcPr>
          <w:p w14:paraId="213A0E6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BEB51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bottom w:val="dotted" w:sz="4" w:space="0" w:color="auto"/>
            </w:tcBorders>
          </w:tcPr>
          <w:p w14:paraId="71620C9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  <w:bottom w:val="dotted" w:sz="4" w:space="0" w:color="auto"/>
            </w:tcBorders>
          </w:tcPr>
          <w:p w14:paraId="598934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6" w:space="0" w:color="auto"/>
              <w:bottom w:val="dotted" w:sz="4" w:space="0" w:color="auto"/>
            </w:tcBorders>
          </w:tcPr>
          <w:p w14:paraId="7F9DB51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  <w:bottom w:val="dotted" w:sz="4" w:space="0" w:color="auto"/>
            </w:tcBorders>
          </w:tcPr>
          <w:p w14:paraId="6039880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  <w:bottom w:val="dotted" w:sz="4" w:space="0" w:color="auto"/>
            </w:tcBorders>
          </w:tcPr>
          <w:p w14:paraId="1A2355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bottom w:val="dotted" w:sz="4" w:space="0" w:color="auto"/>
            </w:tcBorders>
          </w:tcPr>
          <w:p w14:paraId="588185A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bottom w:val="dotted" w:sz="4" w:space="0" w:color="auto"/>
            </w:tcBorders>
          </w:tcPr>
          <w:p w14:paraId="7BF1DDB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bottom w:val="dotted" w:sz="4" w:space="0" w:color="auto"/>
            </w:tcBorders>
          </w:tcPr>
          <w:p w14:paraId="08D2B0B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bottom w:val="dotted" w:sz="4" w:space="0" w:color="auto"/>
            </w:tcBorders>
          </w:tcPr>
          <w:p w14:paraId="15D1EEB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15F61C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364DC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مراقبة الجودة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52D9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فحص العمل الجاري والتنسيق مع المقاول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6960E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تفقد المصنوعات خارج الموقع/ المحل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B69C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امتثال عمليات التفتيش لمتطلبات العقد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9962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قبول العمل أو رفضه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682D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الإجراءات العلاجية المقترحة من المقاول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ABF7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أفضل الإجراءات العلاجية والمقاول المباشر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39F4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إغلاق قضايا الجودة المفتوحة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5DE6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CA3CA3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3372D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66E678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32A700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4BC3A3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B58C6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07D06AB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6199BA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618935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67DD376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3696E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92026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7373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74B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B5CE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9EAD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7266D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0E7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1760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DBFA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B757AB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476A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0C0B6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C1621E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81EEE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5B5AFA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6200A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64F48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A9AC8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0DB2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03CF844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4F1830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198F01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0D162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التقرير اليومي لحساب القوة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18B58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تقارير من المقاول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F80B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تلخيص البيانات والتقرير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CCCED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اعتماد التقارير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289F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الاحتفاظ بالأصول مع فواتير المقاول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73E4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037E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1273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E5A9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7F650D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034008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4A9FC9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6EF25EE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632FDC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E1E616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2E8C33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391D9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1D49F2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38E72E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D411A8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88A9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D269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13E4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2EC3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0FBF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391B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D08FD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2A8F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CB747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AEB000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5A2B60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E2F26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1D981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03B28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89AFB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CB501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71877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0A5D5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0564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6F94FFC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146D7A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949AE2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7E4D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غرامات التقصير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82BB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نطاق عمل الرسوم المتأخرة وإعداد الملخص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6A851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ما إذا كان العمل يسري على الرسوم المتأخرة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811F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إخطارات بشأن الرسوم المتأخرة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90D8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موافقات المقاول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D6B7B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إنشاء رمز تكلفة فريد لأعمال الشحن والتحقق من أن العمل مشفر بشكل صحيح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532C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تلخيص البيانات والتقرير اليومية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EC2A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تسويات الرسوم المتأخرة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213DB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128A65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AAC21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المسؤول: ضوابط المشروع 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589F88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7B48323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BBA6F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5A45D2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43B100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785D04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237F27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602406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57B2F7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81AE0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FDD6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2B052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1BF2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BFED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0909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C3ED7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799EA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793B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77C02C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1D8F3D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B0EA8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C5CDE8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1D2DC5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15B6E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BA4C1B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AA785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A952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3A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720F36A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B8422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7B5C69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2711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البيئة والصحة والسلامة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C927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نسخة من برنامج سلامة وصحة المقاول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1FE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امتثال المقاول لبرنامج السلامة والصحة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C279A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اسم الموظف المتعاقد المعين للبيئة والسلامة والصحة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C1A54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الانتهاكات وتقييمها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ED812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تحضير الإخطارات لإرسالها للمقاول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81C8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توقيع/ الموافقة على إخطارات الانتهاك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F0348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إرسال الإشعارات والاحتفاظ بالسجل ومراقبة حالة إخطارات الانتهاك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1D22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التحقق من الإجراءات التصحيحية للمقاول</w:t>
            </w:r>
          </w:p>
        </w:tc>
      </w:tr>
      <w:tr w:rsidR="00EC62F1" w:rsidRPr="00EC62F1" w14:paraId="598BD2F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53911E7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014ACC9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D97A56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DB062F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62D266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3CBAE0F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6855568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2CE510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6ABC6C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7705795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2976C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E35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049E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5237C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297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FB0F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85E8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F761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A2A7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6DFE948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80D05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68992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6B60F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16DA89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6E899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464AA2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4E075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2143F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CD09D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B4B18AF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A94032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85C8A1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FEE0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البيئة والصحة والسلامة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E4EFC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وكالات المشاريع واللوائح البيئية والقيود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CF04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نسخة من برنامج المقاول للامتثال البيئي (</w:t>
            </w:r>
            <w:r w:rsidRPr="00EC62F1">
              <w:rPr>
                <w:sz w:val="18"/>
                <w:szCs w:val="18"/>
                <w:lang w:eastAsia="ar" w:bidi="en-US"/>
              </w:rPr>
              <w:t>ECP</w:t>
            </w:r>
            <w:r w:rsidRPr="00EC62F1">
              <w:rPr>
                <w:sz w:val="18"/>
                <w:szCs w:val="18"/>
                <w:rtl/>
                <w:lang w:eastAsia="ar"/>
              </w:rPr>
              <w:t>) المكتوب، إذا لزم الأمر، والحصول على اسم الموظف المتعاقد المعين لبرنامج المقاول للامتثال البيئي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F7005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تحضير خطة الحصول على التصريح أو مصفوفة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D5C0D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متطلبات تصاريح المقاول ومراقبة الامتثال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547F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معايير التصميم البيئي ودمجها في أساس التصميم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BC96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تسهيل عملية إعداد تقييم الأثر البيئي، إذا لزم الأمر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DE84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التقدم في العمل والحصول على تصاريح الحيازة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7ADC2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تحضير خطة مراقبة الجانب البيئي للإنشاءات</w:t>
            </w:r>
          </w:p>
        </w:tc>
      </w:tr>
      <w:tr w:rsidR="00EC62F1" w:rsidRPr="00EC62F1" w14:paraId="0E9B045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4129E6C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7F880F8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1C88B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5A454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2C43EF7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454741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99AB4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1F08BC3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2D28BB0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17BD8A4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20B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065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E0D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BFA2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9B5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7AA0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C2C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1E7A0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3BFF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2C592E4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5D6EC2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D1BFFE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6352CA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30FF57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EC864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8D005A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5F74E6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22C257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6" w:space="0" w:color="auto"/>
              <w:right w:val="dotted" w:sz="4" w:space="0" w:color="auto"/>
            </w:tcBorders>
          </w:tcPr>
          <w:p w14:paraId="14B62FE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5F308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bottom w:val="dotted" w:sz="4" w:space="0" w:color="auto"/>
            </w:tcBorders>
          </w:tcPr>
          <w:p w14:paraId="74502BF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  <w:bottom w:val="dotted" w:sz="4" w:space="0" w:color="auto"/>
            </w:tcBorders>
          </w:tcPr>
          <w:p w14:paraId="42B346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6" w:space="0" w:color="auto"/>
              <w:bottom w:val="dotted" w:sz="4" w:space="0" w:color="auto"/>
            </w:tcBorders>
          </w:tcPr>
          <w:p w14:paraId="72A91B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  <w:bottom w:val="dotted" w:sz="4" w:space="0" w:color="auto"/>
            </w:tcBorders>
          </w:tcPr>
          <w:p w14:paraId="5CA0341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  <w:bottom w:val="dotted" w:sz="4" w:space="0" w:color="auto"/>
            </w:tcBorders>
          </w:tcPr>
          <w:p w14:paraId="08FB92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bottom w:val="dotted" w:sz="4" w:space="0" w:color="auto"/>
            </w:tcBorders>
          </w:tcPr>
          <w:p w14:paraId="3630162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bottom w:val="dotted" w:sz="4" w:space="0" w:color="auto"/>
            </w:tcBorders>
          </w:tcPr>
          <w:p w14:paraId="6DCEFE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bottom w:val="dotted" w:sz="4" w:space="0" w:color="auto"/>
            </w:tcBorders>
          </w:tcPr>
          <w:p w14:paraId="390D469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bottom w:val="dotted" w:sz="4" w:space="0" w:color="auto"/>
            </w:tcBorders>
          </w:tcPr>
          <w:p w14:paraId="4D5A89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60ED89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D627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البيئة والسلامة والصحة (تابع)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C0CA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قائمة المواد الخطرة والنفايات من المقاول، وحسب الاقتضاء، وصحيفة بيانات سلامة المواد (</w:t>
            </w:r>
            <w:r w:rsidRPr="00EC62F1">
              <w:rPr>
                <w:sz w:val="18"/>
                <w:szCs w:val="18"/>
                <w:lang w:eastAsia="ar" w:bidi="en-US"/>
              </w:rPr>
              <w:t>MSDS</w:t>
            </w:r>
            <w:r w:rsidRPr="00EC62F1">
              <w:rPr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29FA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المقاول المقترح استخدام المواد الخطرة ورصد المواد الخطرة وتخزين النفايات وإزالتها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807C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ما إذا كان المقاول يحتاج إلى معاينة الأسبستوس، إذا كان العمل يشمل الهدم أو التجديد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41AD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رصد إشعار خطي لوكالة حماية البيئة أو وكالة الدولة المعينة قبل 10 أيام من الهدم أو التجديد على النحو المطلوب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A620D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وضع وتنفيذ خطة للتدريب البيئي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4672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إجراء مراجعة/تحديث وتحليل المخاطر لنطاق العمل والتماس ذلك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9450C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EB830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85556C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2972CE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1CA1BD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03F985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67AF1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059A11E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02AC62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2A56C3D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DA4BF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1440E31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982BE7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CEFE81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A695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CB4B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A1D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183FF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5B686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C151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4E149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78D4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28CE550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0E2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391D0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BF81B2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835CB6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2C834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5A48A6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45F2E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296E2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8E7E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3621DD3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24606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CF57B2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1EF4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تقارير الإنجاز الشهري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A9060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تقديم البيانات أو معلومات أخرى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59AB0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تلخيص وتجميع البيانات والمعلومات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0461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التقرير الشهري وإصداره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1779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A6ECE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DC3E0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455F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6E85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50890A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08320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3189509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7BE545C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25B2175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C35515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647F86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0B4F005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70CC42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6717544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DFFB1E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A1B8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31AB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9E61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22298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9F51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8C8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1E17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7A246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2AB3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2B7118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559B37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D473C1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0DA1AD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A44C96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BEF54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7914BF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C1D17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31B8D9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1409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B79939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27D6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استعراض التقدم المحرز في العقود/ اجتماعات التنسيق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62E5D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اجتماعات رئيس المجموعة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1837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جدول الأعمال ومحاضر الاجتماعات ومراقبة عناصر الإجراء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20C2D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تحديثات دورية لجداول عمل المقاول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E025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مراجعة أحدث بيانات الجدولة كما تم إنشائها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FEEC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المدى القريب (3 أسابيع/4 أسابيع) انظر إلى الجداول الزمنية المستقبلية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B4FA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تنسيق خطة المقاول مع خطط المقاول الآخر وخطة الجهة العامة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F2B5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فض الخلافات على الجدول الزمني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3C5A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جداول عمل المقاول المحدثة وأي تغييرات في جداول العمل</w:t>
            </w:r>
          </w:p>
        </w:tc>
      </w:tr>
      <w:tr w:rsidR="00EC62F1" w:rsidRPr="00EC62F1" w14:paraId="0B9BEDF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21FB8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35FB02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79907F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377A04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5F1D28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7CB366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095F5D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2AA575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288EDC0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2137797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49B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D54D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E32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A8F65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0493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04BCD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E240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4A08A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3AA0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37A1515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83ABA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020AA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0406D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2AC88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00E6B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42EBCE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011AD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12E82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40F91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05C70A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BAF40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اجتماعات التنسيق للمقاولين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2FFCC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اجتماعات رئيس المجموعة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00D7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جدول الأعمال ومحاضر الاجتماعات ومراقبة عناصر الإجراء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5FC87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فض خلافات التنسيق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9A604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6CAF7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93D4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445BD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837C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9A9B8B3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55BA2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176B24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0462FF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64F212D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5C9CD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19E7EE9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71B8B9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6A4AE2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06BA71B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5B12F1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F737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E285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7DCE8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6994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1EC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545C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633E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51DF7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F679F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D8A483F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967D6E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FAC1E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90ACE1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E9126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183423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38FB7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B8672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FE4FA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E62C0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670CAB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0243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الأضرار المصفاة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F66B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تحديد متطلبات الإشغال (مثل مخططات البناء أو الأهداف الرئيسية)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97D7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الأداء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254A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جمع/خصم الأضرار المصفاة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AFD8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9AD9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54FC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557C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9E996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AB3614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101E4380" w14:textId="77777777" w:rsidR="00EC62F1" w:rsidRPr="00EC62F1" w:rsidRDefault="00EC62F1" w:rsidP="00EC62F1">
            <w:pPr>
              <w:tabs>
                <w:tab w:val="left" w:pos="1122"/>
              </w:tabs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  <w:r w:rsidRPr="00EC62F1">
              <w:rPr>
                <w:sz w:val="18"/>
                <w:szCs w:val="18"/>
                <w:rtl/>
                <w:lang w:eastAsia="ar"/>
              </w:rPr>
              <w:tab/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741037A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D32E2D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143469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9B204D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7D70442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6F3982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A2035E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20BFD7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81ACD3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836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33B54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DC5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590F2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A622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83AD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ABA0C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4358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B60CE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4412C7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73EBC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CD708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062E18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C73A1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AFC56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D9FB8C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380C61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E3B6C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B365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91F93F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9111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المطالبات والنزاعات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47A80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رصد حالات الخسائر المحتملة والتخفيف من حدتها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0667B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استلام وتسجيل مطالبات المقاولين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C4C5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العمل والمعدات واستخدام المواد على أساس يومي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E8BE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إجراء تقصي الحقائق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ECAB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الفنية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8765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الجدولية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3EBF4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الجدارة التجارية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3C29E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ردّ لتقديمه للمقاول</w:t>
            </w:r>
          </w:p>
        </w:tc>
      </w:tr>
      <w:tr w:rsidR="00EC62F1" w:rsidRPr="00EC62F1" w14:paraId="6D8D4BE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6B7BAAB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025210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2144FC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6E8652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3206603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39A6E1E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5234F0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540C5D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795FDC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</w:tr>
      <w:tr w:rsidR="00EC62F1" w:rsidRPr="00EC62F1" w14:paraId="3CD57721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5123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B89E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9ACD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DCA0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B6AF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4387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F70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8B6E7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A95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EC62F1" w:rsidRPr="00EC62F1" w14:paraId="1FEEE94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4811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BD5D2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4ED93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947CA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2397B8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24557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92908C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64294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4B043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519C4F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786DD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المطالبات والنزاعات (تابع)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1B70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اعتماد تصريح المفاوضات وتعيين الحدود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BEA2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تخطيط للمفاوضات وإجرائها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65045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تغييرات التكلفة والالتزام والحصول على الموافقات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64696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الموافقة على التسوية النهائية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2D63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أمر أو تعديل تغيير العقد (إذا لزم الأمر)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3DA5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أمر تغيير العقد أو تعديله، والحصول على توقيعات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F531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7B59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06C23F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58A6A7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right w:val="dotted" w:sz="4" w:space="0" w:color="auto"/>
            </w:tcBorders>
          </w:tcPr>
          <w:p w14:paraId="0C7A7CA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</w:tcPr>
          <w:p w14:paraId="520DA58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</w:tcPr>
          <w:p w14:paraId="709329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right w:val="dotted" w:sz="4" w:space="0" w:color="auto"/>
            </w:tcBorders>
          </w:tcPr>
          <w:p w14:paraId="58AF7CF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</w:tcPr>
          <w:p w14:paraId="5F5AEEE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3E8C949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14:paraId="322E7D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</w:tcPr>
          <w:p w14:paraId="3C839E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7C11E1B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C02D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F592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F8783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29B7F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8275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2B35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3715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3EDEE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FB177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F6F2952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ACC9D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3DC8741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E1A12D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95160FA" w14:textId="77777777" w:rsidR="00EC62F1" w:rsidRPr="00EC62F1" w:rsidRDefault="00EC62F1" w:rsidP="00EC62F1">
            <w:pPr>
              <w:bidi/>
              <w:ind w:firstLine="567"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2022A5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8201FE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375C7C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87CE5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8B5CA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57D94BB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6910B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E6F6D5A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BF8FB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المعاينة النهائية وقبول الأعمال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F8574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إعداد حزمة القبول النهائي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3876A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تجميع وحالة قائمة المهام غير المنجزة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2C282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تنسيق وإجراء معاينات على الطبيعة، يوصي القبول النهائي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C36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تحضير قائمة تدقيق إغلاق العقد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91F06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تنسيق إكمال قائمة التحقق من إغلاق العقد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BFBD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CF6F0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E215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E909E9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2EA2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D35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3FC5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62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D69F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781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2B18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083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89C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CC6F8D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2113A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B866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FA86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CD78C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9F249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4B747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0019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0A3AE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826E1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45B43EB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8464E9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C42C18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806AE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3683F3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14E4AC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39731F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A64DF1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ACF7A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8A38D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79F1F5E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ED7CB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B3CE3B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31D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حق الحجز والدفعة النهائية من المبلغ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36B3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الحصول على شهادة المقاول بأن جميع المتعاقدين من الباطن والموردين قد تم الدفع لهم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5005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إصدار شيك نهائي للمقاول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AB7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FE9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BE77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B26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DDE8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167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9510B8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998B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449D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2BB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2B9C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E75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5875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62C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2922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D01F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3F563BC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395E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B902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A6B1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E86A0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38AED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974FB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9AD0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054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37C3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6BF372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</w:tcPr>
          <w:p w14:paraId="6A406B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</w:tcBorders>
          </w:tcPr>
          <w:p w14:paraId="4455EF2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FC4E4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F6C4B6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6895F2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</w:tcBorders>
          </w:tcPr>
          <w:p w14:paraId="5B90A5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733733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BD7F53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E769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2599AB5E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0B332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C41084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FEAB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مطالبات الضمان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C902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تحضير المطالبة بالضمان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3E77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إخطار المقاول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28C7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مراقبة الاستجابة في مواعيدها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4078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تقييم الإجراءات العلاجية المقترحة وتوجيه أفضل حل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8C6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رصد استكمال الإجراءات العلاجية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4146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فحص/ قبول الإجراءات العلاجية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F63B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276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1A104A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6FD8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المسؤول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A1D2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D68F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F9E2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1EA6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AFE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2FE9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E236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FF40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C5D340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3BAA1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A36F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C51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F41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5503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83FF7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EBB7A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0F8C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83C65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7E3C045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</w:tcBorders>
          </w:tcPr>
          <w:p w14:paraId="4EA2A9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515C81A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64E66D6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7700202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5ADE24D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1737966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14:paraId="4A90FE6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77B7B5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4" w:space="0" w:color="auto"/>
            </w:tcBorders>
          </w:tcPr>
          <w:p w14:paraId="1738C4D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3A4558D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6" w:space="0" w:color="auto"/>
              <w:bottom w:val="dotted" w:sz="4" w:space="0" w:color="auto"/>
            </w:tcBorders>
          </w:tcPr>
          <w:p w14:paraId="77540D4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dotted" w:sz="6" w:space="0" w:color="auto"/>
              <w:bottom w:val="dotted" w:sz="4" w:space="0" w:color="auto"/>
            </w:tcBorders>
          </w:tcPr>
          <w:p w14:paraId="6E8F351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6" w:space="0" w:color="auto"/>
              <w:bottom w:val="dotted" w:sz="4" w:space="0" w:color="auto"/>
            </w:tcBorders>
          </w:tcPr>
          <w:p w14:paraId="06F47F6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tted" w:sz="6" w:space="0" w:color="auto"/>
              <w:bottom w:val="dotted" w:sz="4" w:space="0" w:color="auto"/>
            </w:tcBorders>
          </w:tcPr>
          <w:p w14:paraId="6CC8A0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6" w:space="0" w:color="auto"/>
              <w:bottom w:val="dotted" w:sz="4" w:space="0" w:color="auto"/>
            </w:tcBorders>
          </w:tcPr>
          <w:p w14:paraId="67CA171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6" w:space="0" w:color="auto"/>
              <w:bottom w:val="dotted" w:sz="4" w:space="0" w:color="auto"/>
            </w:tcBorders>
          </w:tcPr>
          <w:p w14:paraId="4EE5D24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6" w:space="0" w:color="auto"/>
              <w:bottom w:val="dotted" w:sz="4" w:space="0" w:color="auto"/>
            </w:tcBorders>
          </w:tcPr>
          <w:p w14:paraId="61C1F6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6" w:space="0" w:color="auto"/>
              <w:bottom w:val="dotted" w:sz="4" w:space="0" w:color="auto"/>
            </w:tcBorders>
          </w:tcPr>
          <w:p w14:paraId="691CF8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6" w:space="0" w:color="auto"/>
              <w:bottom w:val="dotted" w:sz="4" w:space="0" w:color="auto"/>
            </w:tcBorders>
          </w:tcPr>
          <w:p w14:paraId="177C390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C4B453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2C8C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الشؤون القانونية 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E64B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المُدخلات القانونية والمراجعات الخاصة بالعقد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AD78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 xml:space="preserve">الموافقة المبدئية للمشروع 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B83C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C32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724B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908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4E1A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2CFD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B7BA636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B22F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محامي المشروع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99C0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4604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EA7E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B815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E94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C18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CA4A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49C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0978608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A420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7D32B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0F820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FB2CF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7E57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2A6D0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68AB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24D6E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55A4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DC94D3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FFD803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B2D081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  <w:right w:val="dotted" w:sz="6" w:space="0" w:color="auto"/>
            </w:tcBorders>
          </w:tcPr>
          <w:p w14:paraId="199B2EB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</w:tcBorders>
          </w:tcPr>
          <w:p w14:paraId="715B372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360DBB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5D9ECF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465D39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17349B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DF764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14A2AE37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EA5405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932A0B4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22E9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lastRenderedPageBreak/>
              <w:t>إدارة المخاطر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198E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مراجعات العقد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3459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متطلبات التأمين</w:t>
            </w:r>
            <w:r w:rsidRPr="00EC62F1">
              <w:rPr>
                <w:sz w:val="18"/>
                <w:szCs w:val="18"/>
                <w:rtl/>
                <w:lang w:eastAsia="ar"/>
              </w:rPr>
              <w:br/>
            </w:r>
            <w:r w:rsidRPr="00EC62F1">
              <w:rPr>
                <w:sz w:val="18"/>
                <w:szCs w:val="18"/>
                <w:rtl/>
                <w:lang w:eastAsia="ar"/>
              </w:rPr>
              <w:br/>
            </w:r>
            <w:r w:rsidRPr="00EC62F1">
              <w:rPr>
                <w:sz w:val="18"/>
                <w:szCs w:val="18"/>
                <w:rtl/>
                <w:lang w:eastAsia="ar"/>
              </w:rPr>
              <w:br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C2C2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6844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3C9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A011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8847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343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7A39EEF9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164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مدير إدارة المخاطر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0339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7AA0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t>الشخص المكلَّف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2B2A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578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7C6D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4014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27643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F9DEB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0D0A963E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91C5EA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62546F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E0987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  <w:r w:rsidRPr="00EC62F1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2F1">
              <w:rPr>
                <w:sz w:val="18"/>
                <w:szCs w:val="18"/>
                <w:rtl/>
                <w:lang w:eastAsia="ar"/>
              </w:rPr>
              <w:instrText xml:space="preserve"> FORMTEXT </w:instrText>
            </w:r>
            <w:r w:rsidRPr="00EC62F1">
              <w:rPr>
                <w:sz w:val="18"/>
                <w:szCs w:val="18"/>
                <w:rtl/>
                <w:lang w:eastAsia="ar"/>
              </w:rPr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EC62F1">
              <w:rPr>
                <w:sz w:val="18"/>
                <w:szCs w:val="18"/>
                <w:rtl/>
                <w:lang w:eastAsia="ar"/>
              </w:rPr>
              <w:t xml:space="preserve">     </w:t>
            </w:r>
            <w:r w:rsidRPr="00EC62F1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D06CC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E9643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B535C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DC801D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2B9F3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86FFA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6EFED30C" w14:textId="77777777" w:rsidTr="00274603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</w:tcBorders>
          </w:tcPr>
          <w:p w14:paraId="6A328391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EEE309C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2CBAFD6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B254C14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0E482F8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9813D9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E236C25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FF88F12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959840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EC62F1" w:rsidRPr="00EC62F1" w14:paraId="53D0CDA6" w14:textId="77777777" w:rsidTr="00274603">
        <w:tblPrEx>
          <w:tblCellMar>
            <w:left w:w="108" w:type="dxa"/>
            <w:right w:w="108" w:type="dxa"/>
          </w:tblCellMar>
        </w:tblPrEx>
        <w:trPr>
          <w:gridAfter w:val="8"/>
          <w:wAfter w:w="9352" w:type="dxa"/>
          <w:cantSplit/>
          <w:trHeight w:val="20"/>
        </w:trPr>
        <w:tc>
          <w:tcPr>
            <w:tcW w:w="5245" w:type="dxa"/>
            <w:tcBorders>
              <w:top w:val="dotted" w:sz="4" w:space="0" w:color="auto"/>
            </w:tcBorders>
          </w:tcPr>
          <w:p w14:paraId="40F360AE" w14:textId="77777777" w:rsidR="00EC62F1" w:rsidRPr="00EC62F1" w:rsidRDefault="00EC62F1" w:rsidP="00EC62F1">
            <w:pPr>
              <w:bidi/>
              <w:jc w:val="left"/>
              <w:rPr>
                <w:sz w:val="18"/>
                <w:szCs w:val="18"/>
              </w:rPr>
            </w:pPr>
          </w:p>
        </w:tc>
      </w:tr>
      <w:bookmarkEnd w:id="1"/>
    </w:tbl>
    <w:p w14:paraId="4C75767A" w14:textId="3CE885C4" w:rsidR="00A14622" w:rsidRPr="00F32E08" w:rsidRDefault="00A14622" w:rsidP="00F32E08">
      <w:pPr>
        <w:bidi/>
      </w:pPr>
    </w:p>
    <w:sectPr w:rsidR="00A14622" w:rsidRPr="00F32E08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5ADD" w14:textId="77777777" w:rsidR="001E03D7" w:rsidRDefault="001E03D7">
      <w:r>
        <w:separator/>
      </w:r>
    </w:p>
    <w:p w14:paraId="210BB37E" w14:textId="77777777" w:rsidR="001E03D7" w:rsidRDefault="001E03D7"/>
  </w:endnote>
  <w:endnote w:type="continuationSeparator" w:id="0">
    <w:p w14:paraId="4AD87455" w14:textId="77777777" w:rsidR="001E03D7" w:rsidRDefault="001E03D7">
      <w:r>
        <w:continuationSeparator/>
      </w:r>
    </w:p>
    <w:p w14:paraId="6CF3B792" w14:textId="77777777" w:rsidR="001E03D7" w:rsidRDefault="001E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87FF" w14:textId="7DF8980E" w:rsidR="00D7527E" w:rsidRPr="006C1ABD" w:rsidRDefault="00D7527E" w:rsidP="00D7527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1880CA" wp14:editId="7EEA8494">
              <wp:simplePos x="0" y="0"/>
              <wp:positionH relativeFrom="margin">
                <wp:posOffset>-44450</wp:posOffset>
              </wp:positionH>
              <wp:positionV relativeFrom="paragraph">
                <wp:posOffset>153035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BB5E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pt,12.05pt" to="485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XJ8DU3AAAAAg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F76415D45624CF68EEBF9C23E6294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EOM-KD0-TP-000033-AR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EE46C984CF042CB89B2DCBC94250D4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EB6EF1191484FA2BF223045E34354D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44C1C13" w14:textId="77777777" w:rsidR="00D7527E" w:rsidRPr="006C1ABD" w:rsidRDefault="00D7527E" w:rsidP="00D7527E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0C65C1A" w:rsidR="009210BF" w:rsidRPr="00D7527E" w:rsidRDefault="00D7527E" w:rsidP="00D7527E">
    <w:pPr>
      <w:spacing w:after="240"/>
      <w:ind w:left="450" w:right="502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03006" w14:textId="77777777" w:rsidR="001E03D7" w:rsidRDefault="001E03D7">
      <w:r>
        <w:separator/>
      </w:r>
    </w:p>
    <w:p w14:paraId="4B5F435A" w14:textId="77777777" w:rsidR="001E03D7" w:rsidRDefault="001E03D7"/>
  </w:footnote>
  <w:footnote w:type="continuationSeparator" w:id="0">
    <w:p w14:paraId="59B98976" w14:textId="77777777" w:rsidR="001E03D7" w:rsidRDefault="001E03D7">
      <w:r>
        <w:continuationSeparator/>
      </w:r>
    </w:p>
    <w:p w14:paraId="3DDB51E7" w14:textId="77777777" w:rsidR="001E03D7" w:rsidRDefault="001E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51095060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027F4D0C" w:rsidR="009210BF" w:rsidRPr="006A25F8" w:rsidRDefault="00EE2E23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EE2E23">
            <w:rPr>
              <w:kern w:val="32"/>
              <w:sz w:val="24"/>
              <w:szCs w:val="24"/>
              <w:rtl/>
              <w:lang w:eastAsia="ar"/>
            </w:rPr>
            <w:t>نموذج مصفوفة توزيع المسؤوليات</w:t>
          </w:r>
        </w:p>
      </w:tc>
    </w:tr>
  </w:tbl>
  <w:p w14:paraId="0FE4F66F" w14:textId="68BB8293" w:rsidR="009210BF" w:rsidRPr="00AC1B11" w:rsidRDefault="00D7527E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9461D12" wp14:editId="5EF7EFBF">
          <wp:simplePos x="0" y="0"/>
          <wp:positionH relativeFrom="column">
            <wp:posOffset>-598170</wp:posOffset>
          </wp:positionH>
          <wp:positionV relativeFrom="paragraph">
            <wp:posOffset>-578485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318B"/>
    <w:multiLevelType w:val="hybridMultilevel"/>
    <w:tmpl w:val="91BC3DC2"/>
    <w:lvl w:ilvl="0" w:tplc="2CA0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0DE0"/>
    <w:multiLevelType w:val="multilevel"/>
    <w:tmpl w:val="ED6AB3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D0632E"/>
    <w:multiLevelType w:val="hybridMultilevel"/>
    <w:tmpl w:val="5786442A"/>
    <w:lvl w:ilvl="0" w:tplc="E7240F32">
      <w:start w:val="1"/>
      <w:numFmt w:val="none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D03269"/>
    <w:multiLevelType w:val="hybridMultilevel"/>
    <w:tmpl w:val="0A9092F8"/>
    <w:lvl w:ilvl="0" w:tplc="C22EE8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0CC8C">
      <w:start w:val="1"/>
      <w:numFmt w:val="bullet"/>
      <w:pStyle w:val="Shape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246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4C9D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F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D8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064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4DC3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CCE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0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A0435AC"/>
    <w:multiLevelType w:val="hybridMultilevel"/>
    <w:tmpl w:val="9F368CE0"/>
    <w:lvl w:ilvl="0" w:tplc="534E5C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4C6C04F9"/>
    <w:multiLevelType w:val="hybridMultilevel"/>
    <w:tmpl w:val="D5944FCC"/>
    <w:lvl w:ilvl="0" w:tplc="CCC2C6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A6EA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299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A9E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A08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4A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C51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2CA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6AA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CB2607"/>
    <w:multiLevelType w:val="hybridMultilevel"/>
    <w:tmpl w:val="1F1AA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D6804"/>
    <w:multiLevelType w:val="hybridMultilevel"/>
    <w:tmpl w:val="4EF6A524"/>
    <w:lvl w:ilvl="0" w:tplc="F54612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A633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E3B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2BC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CBB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86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812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AA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017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F1A3E"/>
    <w:multiLevelType w:val="hybridMultilevel"/>
    <w:tmpl w:val="E40C3868"/>
    <w:lvl w:ilvl="0" w:tplc="593601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5E5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234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01A7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61F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49F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625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031E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223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632285"/>
    <w:multiLevelType w:val="hybridMultilevel"/>
    <w:tmpl w:val="71B0D398"/>
    <w:lvl w:ilvl="0" w:tplc="BE78A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7702E"/>
    <w:multiLevelType w:val="multilevel"/>
    <w:tmpl w:val="8CDA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F1A8A"/>
    <w:multiLevelType w:val="hybridMultilevel"/>
    <w:tmpl w:val="3B64F18C"/>
    <w:lvl w:ilvl="0" w:tplc="40C07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325B"/>
    <w:multiLevelType w:val="singleLevel"/>
    <w:tmpl w:val="2168F0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0A793B"/>
    <w:multiLevelType w:val="hybridMultilevel"/>
    <w:tmpl w:val="1B30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45FFA"/>
    <w:multiLevelType w:val="hybridMultilevel"/>
    <w:tmpl w:val="CB2CEA3C"/>
    <w:lvl w:ilvl="0" w:tplc="534E5C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04DFD"/>
    <w:multiLevelType w:val="hybridMultilevel"/>
    <w:tmpl w:val="4D54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BE3039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2"/>
  </w:num>
  <w:num w:numId="5">
    <w:abstractNumId w:val="27"/>
  </w:num>
  <w:num w:numId="6">
    <w:abstractNumId w:val="32"/>
  </w:num>
  <w:num w:numId="7">
    <w:abstractNumId w:val="0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7"/>
  </w:num>
  <w:num w:numId="13">
    <w:abstractNumId w:val="19"/>
  </w:num>
  <w:num w:numId="14">
    <w:abstractNumId w:val="3"/>
  </w:num>
  <w:num w:numId="15">
    <w:abstractNumId w:val="30"/>
  </w:num>
  <w:num w:numId="16">
    <w:abstractNumId w:val="27"/>
    <w:lvlOverride w:ilvl="0">
      <w:startOverride w:val="1"/>
    </w:lvlOverride>
  </w:num>
  <w:num w:numId="17">
    <w:abstractNumId w:val="8"/>
  </w:num>
  <w:num w:numId="18">
    <w:abstractNumId w:val="5"/>
  </w:num>
  <w:num w:numId="19">
    <w:abstractNumId w:val="37"/>
  </w:num>
  <w:num w:numId="20">
    <w:abstractNumId w:val="4"/>
  </w:num>
  <w:num w:numId="21">
    <w:abstractNumId w:val="33"/>
  </w:num>
  <w:num w:numId="22">
    <w:abstractNumId w:val="35"/>
  </w:num>
  <w:num w:numId="23">
    <w:abstractNumId w:val="21"/>
  </w:num>
  <w:num w:numId="24">
    <w:abstractNumId w:val="26"/>
  </w:num>
  <w:num w:numId="25">
    <w:abstractNumId w:val="29"/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11"/>
  </w:num>
  <w:num w:numId="30">
    <w:abstractNumId w:val="22"/>
  </w:num>
  <w:num w:numId="31">
    <w:abstractNumId w:val="25"/>
  </w:num>
  <w:num w:numId="32">
    <w:abstractNumId w:val="20"/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5"/>
  </w:num>
  <w:num w:numId="37">
    <w:abstractNumId w:val="9"/>
  </w:num>
  <w:num w:numId="38">
    <w:abstractNumId w:val="12"/>
  </w:num>
  <w:num w:numId="39">
    <w:abstractNumId w:val="6"/>
  </w:num>
  <w:num w:numId="40">
    <w:abstractNumId w:val="23"/>
  </w:num>
  <w:num w:numId="41">
    <w:abstractNumId w:val="31"/>
  </w:num>
  <w:num w:numId="42">
    <w:abstractNumId w:val="34"/>
  </w:num>
  <w:num w:numId="43">
    <w:abstractNumId w:val="28"/>
  </w:num>
  <w:num w:numId="44">
    <w:abstractNumId w:val="18"/>
  </w:num>
  <w:num w:numId="45">
    <w:abstractNumId w:val="27"/>
    <w:lvlOverride w:ilvl="0">
      <w:startOverride w:val="1"/>
    </w:lvlOverride>
  </w:num>
  <w:num w:numId="46">
    <w:abstractNumId w:val="27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355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3D7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0DD4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0B88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051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2EC6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4B90"/>
    <w:rsid w:val="00555842"/>
    <w:rsid w:val="005560DC"/>
    <w:rsid w:val="00556AE9"/>
    <w:rsid w:val="005570C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C7F65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D7A72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27E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42A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592B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2F1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2E2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08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locked/>
    <w:rPr>
      <w:sz w:val="20"/>
    </w:rPr>
  </w:style>
  <w:style w:type="paragraph" w:styleId="Footer">
    <w:name w:val="footer"/>
    <w:basedOn w:val="Normal"/>
    <w:link w:val="FooterChar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qFormat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locked/>
    <w:pPr>
      <w:spacing w:after="240" w:line="280" w:lineRule="atLeast"/>
    </w:pPr>
  </w:style>
  <w:style w:type="paragraph" w:customStyle="1" w:styleId="2">
    <w:name w:val="2"/>
    <w:aliases w:val="2nd order hd,Arial7C,boldul"/>
    <w:basedOn w:val="Normal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  <w:style w:type="paragraph" w:customStyle="1" w:styleId="ShapeBullet">
    <w:name w:val="Shape Bullet"/>
    <w:basedOn w:val="ListParagraph"/>
    <w:link w:val="ShapeBulletChar"/>
    <w:qFormat/>
    <w:rsid w:val="00EC62F1"/>
    <w:pPr>
      <w:numPr>
        <w:ilvl w:val="1"/>
        <w:numId w:val="29"/>
      </w:numPr>
      <w:tabs>
        <w:tab w:val="clear" w:pos="1440"/>
      </w:tabs>
      <w:ind w:left="548" w:hanging="274"/>
      <w:contextualSpacing/>
      <w:jc w:val="left"/>
    </w:pPr>
    <w:rPr>
      <w:rFonts w:cs="Arial"/>
      <w:color w:val="1D1B11" w:themeColor="background2" w:themeShade="1A"/>
      <w:kern w:val="24"/>
    </w:rPr>
  </w:style>
  <w:style w:type="character" w:customStyle="1" w:styleId="ShapeBulletChar">
    <w:name w:val="Shape Bullet Char"/>
    <w:basedOn w:val="ListParagraphChar"/>
    <w:link w:val="ShapeBullet"/>
    <w:rsid w:val="00EC62F1"/>
    <w:rPr>
      <w:rFonts w:ascii="Arial" w:hAnsi="Arial" w:cs="Arial"/>
      <w:color w:val="1D1B11" w:themeColor="background2" w:themeShade="1A"/>
      <w:kern w:val="24"/>
    </w:rPr>
  </w:style>
  <w:style w:type="paragraph" w:customStyle="1" w:styleId="ShapeHeading">
    <w:name w:val="Shape Heading"/>
    <w:basedOn w:val="Normal"/>
    <w:link w:val="ShapeHeadingChar"/>
    <w:qFormat/>
    <w:rsid w:val="00EC62F1"/>
    <w:rPr>
      <w:rFonts w:cs="Arial"/>
      <w:b/>
      <w:bCs/>
      <w:color w:val="FFFFFF" w:themeColor="light1"/>
      <w:kern w:val="24"/>
    </w:rPr>
  </w:style>
  <w:style w:type="character" w:customStyle="1" w:styleId="ShapeHeadingChar">
    <w:name w:val="Shape Heading Char"/>
    <w:basedOn w:val="DefaultParagraphFont"/>
    <w:link w:val="ShapeHeading"/>
    <w:rsid w:val="00EC62F1"/>
    <w:rPr>
      <w:rFonts w:ascii="Arial" w:hAnsi="Arial" w:cs="Arial"/>
      <w:b/>
      <w:bCs/>
      <w:color w:val="FFFFFF" w:themeColor="light1"/>
      <w:kern w:val="24"/>
    </w:rPr>
  </w:style>
  <w:style w:type="paragraph" w:customStyle="1" w:styleId="GPBGTTH1">
    <w:name w:val="GPB GTT H1"/>
    <w:basedOn w:val="Normal"/>
    <w:link w:val="GPBGTTH1Char"/>
    <w:qFormat/>
    <w:rsid w:val="00EC62F1"/>
    <w:pPr>
      <w:spacing w:before="240" w:after="120"/>
      <w:jc w:val="left"/>
      <w:outlineLvl w:val="1"/>
    </w:pPr>
    <w:rPr>
      <w:rFonts w:eastAsia="Cambria"/>
      <w:color w:val="00669A"/>
      <w:sz w:val="32"/>
      <w:szCs w:val="32"/>
      <w:lang w:val="en-GB"/>
    </w:rPr>
  </w:style>
  <w:style w:type="character" w:customStyle="1" w:styleId="GPBGTTH1Char">
    <w:name w:val="GPB GTT H1 Char"/>
    <w:link w:val="GPBGTTH1"/>
    <w:rsid w:val="00EC62F1"/>
    <w:rPr>
      <w:rFonts w:ascii="Arial" w:eastAsia="Cambria" w:hAnsi="Arial"/>
      <w:color w:val="00669A"/>
      <w:sz w:val="32"/>
      <w:szCs w:val="32"/>
      <w:lang w:val="en-GB"/>
    </w:rPr>
  </w:style>
  <w:style w:type="character" w:customStyle="1" w:styleId="InstructionText">
    <w:name w:val="Instruction Text"/>
    <w:qFormat/>
    <w:rsid w:val="00EC62F1"/>
    <w:rPr>
      <w:i/>
      <w:color w:val="0070C0"/>
    </w:rPr>
  </w:style>
  <w:style w:type="paragraph" w:customStyle="1" w:styleId="Tableboldcentre">
    <w:name w:val="Table bold centre"/>
    <w:basedOn w:val="Normal"/>
    <w:rsid w:val="00EC62F1"/>
    <w:pPr>
      <w:overflowPunct w:val="0"/>
      <w:autoSpaceDE w:val="0"/>
      <w:autoSpaceDN w:val="0"/>
      <w:adjustRightInd w:val="0"/>
      <w:spacing w:before="80" w:after="40" w:line="240" w:lineRule="atLeast"/>
      <w:jc w:val="center"/>
      <w:textAlignment w:val="baseline"/>
    </w:pPr>
    <w:rPr>
      <w:rFonts w:ascii="Times New Roman" w:hAnsi="Times New Roman"/>
      <w:b/>
      <w:sz w:val="22"/>
      <w:lang w:val="en-AU"/>
    </w:rPr>
  </w:style>
  <w:style w:type="paragraph" w:customStyle="1" w:styleId="TableHead8pt">
    <w:name w:val="Table Head 8pt"/>
    <w:basedOn w:val="Normal"/>
    <w:link w:val="TableHead8ptChar"/>
    <w:qFormat/>
    <w:rsid w:val="00EC62F1"/>
    <w:pPr>
      <w:tabs>
        <w:tab w:val="left" w:pos="114"/>
      </w:tabs>
      <w:spacing w:before="40" w:after="40"/>
      <w:ind w:left="114"/>
      <w:jc w:val="center"/>
    </w:pPr>
    <w:rPr>
      <w:rFonts w:cs="Arial"/>
      <w:b/>
      <w:bCs/>
      <w:kern w:val="1"/>
      <w:sz w:val="16"/>
      <w:szCs w:val="16"/>
    </w:rPr>
  </w:style>
  <w:style w:type="paragraph" w:customStyle="1" w:styleId="body8pt">
    <w:name w:val="body 8pt"/>
    <w:basedOn w:val="Normal"/>
    <w:link w:val="body8ptChar"/>
    <w:qFormat/>
    <w:rsid w:val="00EC62F1"/>
    <w:pPr>
      <w:tabs>
        <w:tab w:val="left" w:pos="114"/>
      </w:tabs>
      <w:spacing w:before="40" w:after="40"/>
      <w:jc w:val="center"/>
    </w:pPr>
    <w:rPr>
      <w:rFonts w:cs="Arial"/>
      <w:sz w:val="16"/>
      <w:szCs w:val="16"/>
    </w:rPr>
  </w:style>
  <w:style w:type="character" w:customStyle="1" w:styleId="TableHead8ptChar">
    <w:name w:val="Table Head 8pt Char"/>
    <w:basedOn w:val="DefaultParagraphFont"/>
    <w:link w:val="TableHead8pt"/>
    <w:rsid w:val="00EC62F1"/>
    <w:rPr>
      <w:rFonts w:ascii="Arial" w:hAnsi="Arial" w:cs="Arial"/>
      <w:b/>
      <w:bCs/>
      <w:kern w:val="1"/>
      <w:sz w:val="16"/>
      <w:szCs w:val="16"/>
    </w:rPr>
  </w:style>
  <w:style w:type="character" w:customStyle="1" w:styleId="body8ptChar">
    <w:name w:val="body 8pt Char"/>
    <w:basedOn w:val="DefaultParagraphFont"/>
    <w:link w:val="body8pt"/>
    <w:rsid w:val="00EC62F1"/>
    <w:rPr>
      <w:rFonts w:ascii="Arial" w:hAnsi="Arial" w:cs="Arial"/>
      <w:sz w:val="16"/>
      <w:szCs w:val="16"/>
    </w:rPr>
  </w:style>
  <w:style w:type="paragraph" w:customStyle="1" w:styleId="FormFieldCourier">
    <w:name w:val="FormFieldCourier"/>
    <w:basedOn w:val="Normal"/>
    <w:rsid w:val="00EC62F1"/>
    <w:pPr>
      <w:pBdr>
        <w:bottom w:val="single" w:sz="6" w:space="1" w:color="auto"/>
      </w:pBdr>
      <w:suppressAutoHyphens/>
      <w:overflowPunct w:val="0"/>
      <w:autoSpaceDE w:val="0"/>
      <w:autoSpaceDN w:val="0"/>
      <w:adjustRightInd w:val="0"/>
      <w:ind w:left="-14" w:right="58" w:firstLine="14"/>
      <w:jc w:val="left"/>
      <w:textAlignment w:val="baseline"/>
    </w:pPr>
    <w:rPr>
      <w:rFonts w:ascii="Courier New" w:hAnsi="Courier New"/>
    </w:rPr>
  </w:style>
  <w:style w:type="paragraph" w:customStyle="1" w:styleId="Bullet">
    <w:name w:val="Bullet"/>
    <w:basedOn w:val="Normal"/>
    <w:next w:val="Normal"/>
    <w:rsid w:val="00EC62F1"/>
    <w:pPr>
      <w:numPr>
        <w:numId w:val="35"/>
      </w:numPr>
      <w:spacing w:before="120" w:after="120"/>
    </w:pPr>
    <w:rPr>
      <w:rFonts w:cs="Arial"/>
    </w:rPr>
  </w:style>
  <w:style w:type="paragraph" w:customStyle="1" w:styleId="Bullet20">
    <w:name w:val="Bullet2"/>
    <w:basedOn w:val="Bullet"/>
    <w:rsid w:val="00EC62F1"/>
    <w:pPr>
      <w:numPr>
        <w:numId w:val="38"/>
      </w:numPr>
    </w:pPr>
  </w:style>
  <w:style w:type="paragraph" w:customStyle="1" w:styleId="0">
    <w:name w:val="0"/>
    <w:aliases w:val="docfont,DocFont"/>
    <w:rsid w:val="00EC62F1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sz w:val="18"/>
    </w:rPr>
  </w:style>
  <w:style w:type="paragraph" w:customStyle="1" w:styleId="5">
    <w:name w:val="5"/>
    <w:aliases w:val="cen,bolditalicul"/>
    <w:basedOn w:val="0"/>
    <w:rsid w:val="00EC62F1"/>
    <w:pPr>
      <w:spacing w:line="240" w:lineRule="auto"/>
      <w:jc w:val="center"/>
    </w:pPr>
    <w:rPr>
      <w:b/>
    </w:rPr>
  </w:style>
  <w:style w:type="paragraph" w:customStyle="1" w:styleId="FormFieldArial">
    <w:name w:val="FormFieldArial"/>
    <w:basedOn w:val="0"/>
    <w:rsid w:val="00EC62F1"/>
    <w:pPr>
      <w:spacing w:before="40" w:after="40" w:line="240" w:lineRule="auto"/>
    </w:pPr>
  </w:style>
  <w:style w:type="paragraph" w:customStyle="1" w:styleId="Header4">
    <w:name w:val="Header 4"/>
    <w:basedOn w:val="Header2"/>
    <w:rsid w:val="00EC62F1"/>
    <w:pPr>
      <w:numPr>
        <w:numId w:val="40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EC62F1"/>
    <w:pPr>
      <w:spacing w:before="360" w:after="120"/>
      <w:jc w:val="left"/>
    </w:pPr>
    <w:rPr>
      <w:rFonts w:ascii="Franklin Gothic Demi Cond" w:hAnsi="Franklin Gothic Demi Cond"/>
      <w:sz w:val="30"/>
      <w:szCs w:val="24"/>
    </w:rPr>
  </w:style>
  <w:style w:type="paragraph" w:customStyle="1" w:styleId="Arial8">
    <w:name w:val="Arial8"/>
    <w:basedOn w:val="Normal"/>
    <w:rsid w:val="00EC62F1"/>
    <w:pPr>
      <w:keepNext/>
      <w:suppressAutoHyphens/>
      <w:overflowPunct w:val="0"/>
      <w:autoSpaceDE w:val="0"/>
      <w:autoSpaceDN w:val="0"/>
      <w:adjustRightInd w:val="0"/>
      <w:spacing w:after="40"/>
      <w:jc w:val="left"/>
      <w:textAlignment w:val="baseline"/>
    </w:pPr>
    <w:rPr>
      <w:spacing w:val="6"/>
      <w:sz w:val="16"/>
    </w:rPr>
  </w:style>
  <w:style w:type="paragraph" w:customStyle="1" w:styleId="FormField">
    <w:name w:val="FormField"/>
    <w:basedOn w:val="Normal"/>
    <w:rsid w:val="00EC62F1"/>
    <w:pPr>
      <w:pBdr>
        <w:bottom w:val="dotted" w:sz="6" w:space="1" w:color="auto"/>
      </w:pBdr>
      <w:suppressAutoHyphens/>
      <w:overflowPunct w:val="0"/>
      <w:autoSpaceDE w:val="0"/>
      <w:autoSpaceDN w:val="0"/>
      <w:adjustRightInd w:val="0"/>
      <w:spacing w:after="60"/>
      <w:ind w:left="187" w:right="58"/>
      <w:jc w:val="left"/>
      <w:textAlignment w:val="baseline"/>
    </w:pPr>
    <w:rPr>
      <w:sz w:val="16"/>
    </w:rPr>
  </w:style>
  <w:style w:type="paragraph" w:customStyle="1" w:styleId="1">
    <w:name w:val="1"/>
    <w:aliases w:val="Arial7L"/>
    <w:rsid w:val="00EC62F1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</w:rPr>
  </w:style>
  <w:style w:type="paragraph" w:customStyle="1" w:styleId="3">
    <w:name w:val="3"/>
    <w:aliases w:val="Arial7R"/>
    <w:rsid w:val="00EC62F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</w:rPr>
  </w:style>
  <w:style w:type="paragraph" w:customStyle="1" w:styleId="06">
    <w:name w:val="06"/>
    <w:aliases w:val="docfont6"/>
    <w:basedOn w:val="0"/>
    <w:rsid w:val="00EC62F1"/>
    <w:pPr>
      <w:keepNext/>
      <w:spacing w:after="200" w:line="240" w:lineRule="auto"/>
    </w:pPr>
  </w:style>
  <w:style w:type="paragraph" w:customStyle="1" w:styleId="6">
    <w:name w:val="6"/>
    <w:aliases w:val="Arial7UL,Italic,Arial8L,lj"/>
    <w:basedOn w:val="1"/>
    <w:rsid w:val="00EC62F1"/>
    <w:pPr>
      <w:pBdr>
        <w:bottom w:val="single" w:sz="6" w:space="1" w:color="auto"/>
      </w:pBdr>
    </w:pPr>
  </w:style>
  <w:style w:type="paragraph" w:customStyle="1" w:styleId="Table8pt">
    <w:name w:val="Table 8pt"/>
    <w:basedOn w:val="TableText"/>
    <w:link w:val="Table8ptChar"/>
    <w:qFormat/>
    <w:rsid w:val="00EC62F1"/>
    <w:rPr>
      <w:sz w:val="16"/>
      <w:szCs w:val="16"/>
    </w:rPr>
  </w:style>
  <w:style w:type="character" w:customStyle="1" w:styleId="Table8ptChar">
    <w:name w:val="Table 8pt Char"/>
    <w:basedOn w:val="TableTextChar"/>
    <w:link w:val="Table8pt"/>
    <w:rsid w:val="00EC62F1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76415D45624CF68EEBF9C23E62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47D9-A21F-4DA1-A045-DD33923E43DF}"/>
      </w:docPartPr>
      <w:docPartBody>
        <w:p w:rsidR="00000000" w:rsidRDefault="00CC0B3B" w:rsidP="00CC0B3B">
          <w:pPr>
            <w:pStyle w:val="6F76415D45624CF68EEBF9C23E62940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EE46C984CF042CB89B2DCBC9425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88AD-689C-46E6-8DB6-25878D0EB661}"/>
      </w:docPartPr>
      <w:docPartBody>
        <w:p w:rsidR="00000000" w:rsidRDefault="00CC0B3B" w:rsidP="00CC0B3B">
          <w:pPr>
            <w:pStyle w:val="EEE46C984CF042CB89B2DCBC94250D4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EB6EF1191484FA2BF223045E343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5DD9-74D5-470A-8962-9897058015BA}"/>
      </w:docPartPr>
      <w:docPartBody>
        <w:p w:rsidR="00000000" w:rsidRDefault="00CC0B3B" w:rsidP="00CC0B3B">
          <w:pPr>
            <w:pStyle w:val="4EB6EF1191484FA2BF223045E34354D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3B"/>
    <w:rsid w:val="00CC0B3B"/>
    <w:rsid w:val="00D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0B3B"/>
    <w:rPr>
      <w:color w:val="808080"/>
    </w:rPr>
  </w:style>
  <w:style w:type="paragraph" w:customStyle="1" w:styleId="6F76415D45624CF68EEBF9C23E62940D">
    <w:name w:val="6F76415D45624CF68EEBF9C23E62940D"/>
    <w:rsid w:val="00CC0B3B"/>
  </w:style>
  <w:style w:type="paragraph" w:customStyle="1" w:styleId="EEE46C984CF042CB89B2DCBC94250D44">
    <w:name w:val="EEE46C984CF042CB89B2DCBC94250D44"/>
    <w:rsid w:val="00CC0B3B"/>
  </w:style>
  <w:style w:type="paragraph" w:customStyle="1" w:styleId="4EB6EF1191484FA2BF223045E34354D9">
    <w:name w:val="4EB6EF1191484FA2BF223045E34354D9"/>
    <w:rsid w:val="00CC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AD0C1-D698-428E-B096-7C4512A9D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F5154-0DD7-4295-9E64-C1119F20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13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19782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EOM-KD0-TP-000033-AR Rev 000</dc:subject>
  <dc:creator>Rivamonte, Leonnito (RMP)</dc:creator>
  <cp:keywords>ᅟ</cp:keywords>
  <cp:lastModifiedBy>اسماء المطيري Asma Almutairi</cp:lastModifiedBy>
  <cp:revision>5</cp:revision>
  <cp:lastPrinted>2017-10-17T10:11:00Z</cp:lastPrinted>
  <dcterms:created xsi:type="dcterms:W3CDTF">2021-08-23T13:45:00Z</dcterms:created>
  <dcterms:modified xsi:type="dcterms:W3CDTF">2022-01-18T13:25:00Z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